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8BA74" w14:textId="13BFFC3B" w:rsidR="00411543" w:rsidRDefault="00330B40">
      <w:pPr>
        <w:rPr>
          <w:rFonts w:ascii="Cooper Black" w:hAnsi="Cooper Black"/>
          <w:i/>
          <w:sz w:val="72"/>
          <w:szCs w:val="72"/>
        </w:rPr>
      </w:pPr>
      <w:r>
        <w:rPr>
          <w:noProof/>
        </w:rPr>
        <w:drawing>
          <wp:inline distT="0" distB="0" distL="0" distR="0" wp14:anchorId="27BA094A" wp14:editId="68952B50">
            <wp:extent cx="3028950" cy="44704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8BA75" w14:textId="49C6527E" w:rsidR="001663B5" w:rsidRDefault="000F0DE1">
      <w:pPr>
        <w:rPr>
          <w:rFonts w:ascii="Cooper Black" w:hAnsi="Cooper Black"/>
          <w:sz w:val="36"/>
          <w:szCs w:val="36"/>
          <w:u w:val="single"/>
        </w:rPr>
      </w:pPr>
      <w:r>
        <w:rPr>
          <w:rFonts w:ascii="Cooper Black" w:hAnsi="Cooper Black"/>
          <w:sz w:val="36"/>
          <w:szCs w:val="36"/>
          <w:u w:val="single"/>
        </w:rPr>
        <w:t xml:space="preserve">HB </w:t>
      </w:r>
      <w:r w:rsidR="001663B5" w:rsidRPr="001663B5">
        <w:rPr>
          <w:rFonts w:ascii="Cooper Black" w:hAnsi="Cooper Black"/>
          <w:sz w:val="36"/>
          <w:szCs w:val="36"/>
          <w:u w:val="single"/>
        </w:rPr>
        <w:t xml:space="preserve">BODY </w:t>
      </w:r>
      <w:r w:rsidR="00411073">
        <w:rPr>
          <w:rFonts w:ascii="Cooper Black" w:hAnsi="Cooper Black"/>
          <w:sz w:val="36"/>
          <w:szCs w:val="36"/>
          <w:u w:val="single"/>
        </w:rPr>
        <w:t xml:space="preserve">sprej P981 1K </w:t>
      </w:r>
      <w:proofErr w:type="spellStart"/>
      <w:r w:rsidR="00411073">
        <w:rPr>
          <w:rFonts w:ascii="Cooper Black" w:hAnsi="Cooper Black"/>
          <w:sz w:val="36"/>
          <w:szCs w:val="36"/>
          <w:u w:val="single"/>
        </w:rPr>
        <w:t>epoxy</w:t>
      </w:r>
      <w:proofErr w:type="spellEnd"/>
      <w:r w:rsidR="00411073">
        <w:rPr>
          <w:rFonts w:ascii="Cooper Black" w:hAnsi="Cooper Black"/>
          <w:sz w:val="36"/>
          <w:szCs w:val="36"/>
          <w:u w:val="single"/>
        </w:rPr>
        <w:t xml:space="preserve"> </w:t>
      </w:r>
      <w:proofErr w:type="spellStart"/>
      <w:r w:rsidR="00411073">
        <w:rPr>
          <w:rFonts w:ascii="Cooper Black" w:hAnsi="Cooper Black"/>
          <w:sz w:val="36"/>
          <w:szCs w:val="36"/>
          <w:u w:val="single"/>
        </w:rPr>
        <w:t>primer</w:t>
      </w:r>
      <w:proofErr w:type="spellEnd"/>
    </w:p>
    <w:p w14:paraId="771885B4" w14:textId="77777777" w:rsidR="008C06D5" w:rsidRPr="008C06D5" w:rsidRDefault="008C06D5" w:rsidP="008C06D5">
      <w:pPr>
        <w:pStyle w:val="Bezriadkovania"/>
        <w:rPr>
          <w:lang w:eastAsia="sk-SK"/>
        </w:rPr>
      </w:pPr>
      <w:proofErr w:type="spellStart"/>
      <w:r w:rsidRPr="008C06D5">
        <w:rPr>
          <w:lang w:eastAsia="sk-SK"/>
        </w:rPr>
        <w:t>Rýchloschnúci</w:t>
      </w:r>
      <w:proofErr w:type="spellEnd"/>
      <w:r w:rsidRPr="008C06D5">
        <w:rPr>
          <w:lang w:eastAsia="sk-SK"/>
        </w:rPr>
        <w:t xml:space="preserve"> antikorózny epoxidový základ v spreji. Má výbornú priľnavosť na všetky druhy kovov vrátane nerezovej</w:t>
      </w:r>
    </w:p>
    <w:p w14:paraId="02CE347E" w14:textId="2994F574" w:rsidR="008C06D5" w:rsidRPr="008C06D5" w:rsidRDefault="008C06D5" w:rsidP="008C06D5">
      <w:pPr>
        <w:pStyle w:val="Bezriadkovania"/>
        <w:rPr>
          <w:lang w:eastAsia="sk-SK"/>
        </w:rPr>
      </w:pPr>
      <w:r w:rsidRPr="008C06D5">
        <w:rPr>
          <w:lang w:eastAsia="sk-SK"/>
        </w:rPr>
        <w:t>ocele, hliníka, galvanizovanej ocele aj dielom OEM. Po úplnom preschnutí základovej farby (12hod./23oC) môžete nanášať</w:t>
      </w:r>
    </w:p>
    <w:p w14:paraId="3BC0810B" w14:textId="77777777" w:rsidR="008C06D5" w:rsidRPr="008C06D5" w:rsidRDefault="008C06D5" w:rsidP="008C06D5">
      <w:pPr>
        <w:pStyle w:val="Bezriadkovania"/>
        <w:rPr>
          <w:lang w:eastAsia="sk-SK"/>
        </w:rPr>
      </w:pPr>
      <w:r w:rsidRPr="008C06D5">
        <w:rPr>
          <w:lang w:eastAsia="sk-SK"/>
        </w:rPr>
        <w:t>akékoľvek náterové systémy</w:t>
      </w:r>
    </w:p>
    <w:p w14:paraId="7BA5110E" w14:textId="77777777" w:rsidR="00A74193" w:rsidRPr="00266F07" w:rsidRDefault="00A74193" w:rsidP="00266F07">
      <w:pPr>
        <w:pStyle w:val="Bezriadkovania"/>
        <w:rPr>
          <w:rFonts w:ascii="Arial" w:hAnsi="Arial" w:cs="Arial"/>
          <w:color w:val="494949"/>
          <w:bdr w:val="none" w:sz="0" w:space="0" w:color="auto" w:frame="1"/>
          <w:shd w:val="clear" w:color="auto" w:fill="FFFFFF"/>
        </w:rPr>
      </w:pPr>
    </w:p>
    <w:p w14:paraId="4028BA78" w14:textId="7B566531" w:rsidR="00752F8E" w:rsidRPr="00752F8E" w:rsidRDefault="00752F8E" w:rsidP="001663B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>Informácia o výrobku</w:t>
      </w:r>
    </w:p>
    <w:p w14:paraId="4028BA79" w14:textId="44311929" w:rsidR="00752F8E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8BA7A" w14:textId="5751DE37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Druh: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6D5">
        <w:rPr>
          <w:rFonts w:ascii="Times New Roman" w:hAnsi="Times New Roman" w:cs="Times New Roman"/>
          <w:sz w:val="24"/>
          <w:szCs w:val="24"/>
        </w:rPr>
        <w:t>epoxydový</w:t>
      </w:r>
      <w:proofErr w:type="spellEnd"/>
      <w:r w:rsidR="008C06D5">
        <w:rPr>
          <w:rFonts w:ascii="Times New Roman" w:hAnsi="Times New Roman" w:cs="Times New Roman"/>
          <w:sz w:val="24"/>
          <w:szCs w:val="24"/>
        </w:rPr>
        <w:t xml:space="preserve"> základ v spreji</w:t>
      </w:r>
    </w:p>
    <w:p w14:paraId="4028BA7B" w14:textId="18FC944B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Spôsob aplikácie:</w:t>
      </w:r>
      <w:r w:rsidR="00253F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6D5">
        <w:rPr>
          <w:rFonts w:ascii="Times New Roman" w:hAnsi="Times New Roman" w:cs="Times New Roman"/>
          <w:sz w:val="24"/>
          <w:szCs w:val="24"/>
        </w:rPr>
        <w:t>Sprej nanášajte zo vzdialenosti 20-30cm</w:t>
      </w:r>
    </w:p>
    <w:p w14:paraId="4028BA7C" w14:textId="7450A4F6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Riedenie: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6D5">
        <w:rPr>
          <w:rFonts w:ascii="Times New Roman" w:hAnsi="Times New Roman" w:cs="Times New Roman"/>
          <w:sz w:val="24"/>
          <w:szCs w:val="24"/>
        </w:rPr>
        <w:t>neriedi sa</w:t>
      </w:r>
    </w:p>
    <w:p w14:paraId="22908B92" w14:textId="6060DDC2" w:rsidR="00DD2FF4" w:rsidRPr="008C06D5" w:rsidRDefault="00DD2FF4" w:rsidP="00752F8E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Tužidlo</w:t>
      </w:r>
      <w:r w:rsidR="008C06D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C06D5">
        <w:rPr>
          <w:rFonts w:ascii="Times New Roman" w:hAnsi="Times New Roman" w:cs="Times New Roman"/>
          <w:bCs/>
          <w:sz w:val="24"/>
          <w:szCs w:val="24"/>
        </w:rPr>
        <w:t>netuží sa</w:t>
      </w:r>
    </w:p>
    <w:p w14:paraId="4028BA7E" w14:textId="7FB0703A" w:rsidR="00E733A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Doba schnutia: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C62">
        <w:rPr>
          <w:rFonts w:ascii="Times New Roman" w:hAnsi="Times New Roman" w:cs="Times New Roman"/>
          <w:sz w:val="24"/>
          <w:szCs w:val="24"/>
        </w:rPr>
        <w:t xml:space="preserve"> </w:t>
      </w:r>
      <w:r w:rsidR="00CF3863">
        <w:rPr>
          <w:rFonts w:ascii="Times New Roman" w:hAnsi="Times New Roman" w:cs="Times New Roman"/>
          <w:sz w:val="24"/>
          <w:szCs w:val="24"/>
        </w:rPr>
        <w:t>Na dotyk 10-15min/23°C ďalšia vrstva po 12 hod/23°C</w:t>
      </w:r>
    </w:p>
    <w:p w14:paraId="4028BA7F" w14:textId="236C6EA8" w:rsidR="00E733A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Odtiene: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3863">
        <w:rPr>
          <w:rFonts w:ascii="Times New Roman" w:hAnsi="Times New Roman" w:cs="Times New Roman"/>
          <w:sz w:val="24"/>
          <w:szCs w:val="24"/>
        </w:rPr>
        <w:t>šedý</w:t>
      </w:r>
    </w:p>
    <w:p w14:paraId="4028BA80" w14:textId="3D33E62D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Skladovateľnosť:</w:t>
      </w:r>
      <w:r>
        <w:rPr>
          <w:rFonts w:ascii="Times New Roman" w:hAnsi="Times New Roman" w:cs="Times New Roman"/>
          <w:sz w:val="24"/>
          <w:szCs w:val="24"/>
        </w:rPr>
        <w:t xml:space="preserve"> Skladujte medzi 5°C až </w:t>
      </w:r>
      <w:r w:rsidR="00F36AC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°C</w:t>
      </w:r>
    </w:p>
    <w:p w14:paraId="4028BA81" w14:textId="75DFA700" w:rsidR="00752F8E" w:rsidRDefault="00752F8E" w:rsidP="00752F8E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Príprava povrchu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–</w:t>
      </w: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aplikácia</w:t>
      </w:r>
    </w:p>
    <w:p w14:paraId="627CF5E7" w14:textId="77777777" w:rsidR="00413A15" w:rsidRPr="00413A15" w:rsidRDefault="00413A15" w:rsidP="00413A15">
      <w:pPr>
        <w:pStyle w:val="Bezriadkovania"/>
        <w:rPr>
          <w:lang w:eastAsia="sk-SK"/>
        </w:rPr>
      </w:pPr>
      <w:r w:rsidRPr="00413A15">
        <w:rPr>
          <w:lang w:eastAsia="sk-SK"/>
        </w:rPr>
        <w:t>Pred použitím dobre premiešajte (1-2min.) a občas opakujte počas aplikácie. Povrchy musia byť suché, čisté, zbavené</w:t>
      </w:r>
    </w:p>
    <w:p w14:paraId="6EF28D5C" w14:textId="77777777" w:rsidR="00413A15" w:rsidRPr="00413A15" w:rsidRDefault="00413A15" w:rsidP="00413A15">
      <w:pPr>
        <w:pStyle w:val="Bezriadkovania"/>
        <w:rPr>
          <w:lang w:eastAsia="sk-SK"/>
        </w:rPr>
      </w:pPr>
      <w:r w:rsidRPr="00413A15">
        <w:rPr>
          <w:lang w:eastAsia="sk-SK"/>
        </w:rPr>
        <w:t>prachu, mastnoty a odlupujúcich sa častíc hrdze alebo starej farby. Povrchy pred lakovaním obrúste (P240) a odmastite</w:t>
      </w:r>
    </w:p>
    <w:p w14:paraId="6A25F895" w14:textId="50C0BE9F" w:rsidR="00413A15" w:rsidRPr="00413A15" w:rsidRDefault="00413A15" w:rsidP="00413A15">
      <w:pPr>
        <w:pStyle w:val="Bezriadkovania"/>
        <w:rPr>
          <w:lang w:eastAsia="sk-SK"/>
        </w:rPr>
      </w:pPr>
      <w:proofErr w:type="spellStart"/>
      <w:r w:rsidRPr="00413A15">
        <w:rPr>
          <w:lang w:eastAsia="sk-SK"/>
        </w:rPr>
        <w:t>antisilom</w:t>
      </w:r>
      <w:proofErr w:type="spellEnd"/>
      <w:r w:rsidRPr="00413A15">
        <w:rPr>
          <w:lang w:eastAsia="sk-SK"/>
        </w:rPr>
        <w:t xml:space="preserve"> 770/771.</w:t>
      </w:r>
    </w:p>
    <w:p w14:paraId="4DBE5733" w14:textId="5FF97328" w:rsidR="00413A15" w:rsidRPr="00413A15" w:rsidRDefault="00413A15" w:rsidP="00413A15">
      <w:pPr>
        <w:pStyle w:val="Bezriadkovania"/>
        <w:rPr>
          <w:lang w:eastAsia="sk-SK"/>
        </w:rPr>
      </w:pPr>
      <w:r w:rsidRPr="00413A15">
        <w:rPr>
          <w:lang w:eastAsia="sk-SK"/>
        </w:rPr>
        <w:t>Naneste 1-2 vrstvy. V prípade dvoch vrstiev nanášajte druhú do 10-15min. a celú antikoróznu vrstvu nechajte preschnúť</w:t>
      </w:r>
    </w:p>
    <w:p w14:paraId="1A242F06" w14:textId="77777777" w:rsidR="00413A15" w:rsidRPr="00413A15" w:rsidRDefault="00413A15" w:rsidP="00413A15">
      <w:pPr>
        <w:pStyle w:val="Bezriadkovania"/>
        <w:rPr>
          <w:lang w:eastAsia="sk-SK"/>
        </w:rPr>
      </w:pPr>
      <w:r w:rsidRPr="00413A15">
        <w:rPr>
          <w:lang w:eastAsia="sk-SK"/>
        </w:rPr>
        <w:t>12hod./23oC. Na takto pripravený povrch je možné aplikovať akýkoľvek náterový systém.</w:t>
      </w:r>
    </w:p>
    <w:p w14:paraId="792CB771" w14:textId="2ADD923E" w:rsidR="00413A15" w:rsidRPr="00413A15" w:rsidRDefault="00413A15" w:rsidP="00413A15">
      <w:pPr>
        <w:pStyle w:val="Bezriadkovania"/>
        <w:rPr>
          <w:lang w:eastAsia="sk-SK"/>
        </w:rPr>
      </w:pPr>
      <w:r w:rsidRPr="00413A15">
        <w:rPr>
          <w:lang w:eastAsia="sk-SK"/>
        </w:rPr>
        <w:t>Tieto časy sú premenné v závislosti na hrúbke vrstvy, teplote a vlhkosti s vyššou vlhkosťou a nižšou teplotou sa doba</w:t>
      </w:r>
    </w:p>
    <w:p w14:paraId="43866815" w14:textId="382C8393" w:rsidR="00413A15" w:rsidRPr="00413A15" w:rsidRDefault="00413A15" w:rsidP="00413A15">
      <w:pPr>
        <w:pStyle w:val="Bezriadkovania"/>
        <w:rPr>
          <w:lang w:eastAsia="sk-SK"/>
        </w:rPr>
      </w:pPr>
      <w:r w:rsidRPr="00413A15">
        <w:rPr>
          <w:lang w:eastAsia="sk-SK"/>
        </w:rPr>
        <w:t>schnutie predlžuje.</w:t>
      </w:r>
    </w:p>
    <w:p w14:paraId="1653B530" w14:textId="41F51B62" w:rsidR="00413A15" w:rsidRPr="00413A15" w:rsidRDefault="00413A15" w:rsidP="00413A15">
      <w:pPr>
        <w:pStyle w:val="Bezriadkovania"/>
        <w:rPr>
          <w:lang w:eastAsia="sk-SK"/>
        </w:rPr>
      </w:pPr>
      <w:r w:rsidRPr="00413A15">
        <w:rPr>
          <w:lang w:eastAsia="sk-SK"/>
        </w:rPr>
        <w:t>Neaplikujte pri teplote pod 5°C a nad teplotu 35°C alebo pri relatívnej vlhkosti nad 80%.</w:t>
      </w:r>
    </w:p>
    <w:p w14:paraId="003579D1" w14:textId="38383A68" w:rsidR="000F0E83" w:rsidRDefault="000F0E83" w:rsidP="000F0E83">
      <w:pPr>
        <w:pStyle w:val="Bezriadkovania"/>
        <w:rPr>
          <w:lang w:eastAsia="sk-SK"/>
        </w:rPr>
      </w:pPr>
    </w:p>
    <w:p w14:paraId="120C974B" w14:textId="0BF9142F" w:rsidR="000F0E83" w:rsidRDefault="000F0E83" w:rsidP="000F0E83">
      <w:pPr>
        <w:pStyle w:val="Bezriadkovania"/>
        <w:rPr>
          <w:lang w:eastAsia="sk-SK"/>
        </w:rPr>
      </w:pPr>
    </w:p>
    <w:p w14:paraId="214E2494" w14:textId="0D5DA9CA" w:rsidR="000F0E83" w:rsidRDefault="00413A15" w:rsidP="000F0E83">
      <w:pPr>
        <w:pStyle w:val="Bezriadkovania"/>
        <w:rPr>
          <w:lang w:eastAsia="sk-SK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6C08EA" wp14:editId="5D475D8F">
            <wp:simplePos x="0" y="0"/>
            <wp:positionH relativeFrom="margin">
              <wp:align>right</wp:align>
            </wp:positionH>
            <wp:positionV relativeFrom="paragraph">
              <wp:posOffset>120015</wp:posOffset>
            </wp:positionV>
            <wp:extent cx="1734820" cy="1734820"/>
            <wp:effectExtent l="0" t="0" r="0" b="0"/>
            <wp:wrapNone/>
            <wp:docPr id="10" name="Obrázok 10" descr="Sprej P981 1K epoxy pr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prej P981 1K epoxy prim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73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719687" w14:textId="1A98F8B0" w:rsidR="000F0E83" w:rsidRDefault="000F0E83" w:rsidP="000F0E83">
      <w:pPr>
        <w:pStyle w:val="Bezriadkovania"/>
        <w:rPr>
          <w:lang w:eastAsia="sk-SK"/>
        </w:rPr>
      </w:pPr>
    </w:p>
    <w:p w14:paraId="27572271" w14:textId="1FDFDB8C" w:rsidR="000F0E83" w:rsidRPr="000F0E83" w:rsidRDefault="000F0E83" w:rsidP="000F0E83">
      <w:pPr>
        <w:pStyle w:val="Bezriadkovania"/>
        <w:rPr>
          <w:lang w:eastAsia="sk-SK"/>
        </w:rPr>
      </w:pPr>
    </w:p>
    <w:p w14:paraId="04880768" w14:textId="3D5785A4" w:rsidR="0061105D" w:rsidRDefault="0061105D">
      <w:pPr>
        <w:rPr>
          <w:rFonts w:ascii="Times New Roman" w:hAnsi="Times New Roman" w:cs="Times New Roman"/>
          <w:i/>
          <w:sz w:val="24"/>
          <w:szCs w:val="24"/>
        </w:rPr>
      </w:pPr>
    </w:p>
    <w:p w14:paraId="4028BA88" w14:textId="478E243E" w:rsidR="001663B5" w:rsidRPr="00B16448" w:rsidRDefault="004813E8">
      <w:pPr>
        <w:rPr>
          <w:rFonts w:ascii="Times New Roman" w:hAnsi="Times New Roman" w:cs="Times New Roman"/>
          <w:i/>
          <w:sz w:val="24"/>
          <w:szCs w:val="24"/>
        </w:rPr>
      </w:pPr>
      <w:r w:rsidRPr="00B16448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41344" behindDoc="0" locked="0" layoutInCell="1" allowOverlap="1" wp14:anchorId="4028BA8B" wp14:editId="531C698B">
            <wp:simplePos x="0" y="0"/>
            <wp:positionH relativeFrom="column">
              <wp:posOffset>5764530</wp:posOffset>
            </wp:positionH>
            <wp:positionV relativeFrom="paragraph">
              <wp:posOffset>1443990</wp:posOffset>
            </wp:positionV>
            <wp:extent cx="1247775" cy="485775"/>
            <wp:effectExtent l="19050" t="0" r="9525" b="0"/>
            <wp:wrapNone/>
            <wp:docPr id="1" name="obrázek 1" descr="http://erobinas.com/images/watermarked/detailed/1/HB_BODY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obinas.com/images/watermarked/detailed/1/HB_BODY_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71E2" w:rsidRPr="00B16448">
        <w:rPr>
          <w:rFonts w:ascii="Times New Roman" w:hAnsi="Times New Roman" w:cs="Times New Roman"/>
          <w:i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028BA8E" wp14:editId="3E9C4A89">
                <wp:simplePos x="0" y="0"/>
                <wp:positionH relativeFrom="column">
                  <wp:posOffset>-217170</wp:posOffset>
                </wp:positionH>
                <wp:positionV relativeFrom="paragraph">
                  <wp:posOffset>1558290</wp:posOffset>
                </wp:positionV>
                <wp:extent cx="5810250" cy="228600"/>
                <wp:effectExtent l="9525" t="12065" r="9525" b="698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228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8BA8F" w14:textId="77777777" w:rsidR="004813E8" w:rsidRPr="004813E8" w:rsidRDefault="004813E8">
                            <w:pPr>
                              <w:rPr>
                                <w:b/>
                                <w:i/>
                              </w:rPr>
                            </w:pPr>
                            <w:r w:rsidRPr="004813E8">
                              <w:rPr>
                                <w:b/>
                                <w:i/>
                              </w:rPr>
                              <w:t>Technický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8BA8E" id="Rectangle 2" o:spid="_x0000_s1026" style="position:absolute;margin-left:-17.1pt;margin-top:122.7pt;width:457.5pt;height:1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EgHFQIAACEEAAAOAAAAZHJzL2Uyb0RvYy54bWysU9tu2zAMfR+wfxD0vtgxki414hRdugwD&#10;ugvQ7QMUWbaFyaJGKbGzrx+lXJpub8P8IJAmdUQeHi7vxt6wvUKvwVZ8Osk5U1ZCrW1b8e/fNm8W&#10;nPkgbC0MWFXxg/L8bvX61XJwpSqgA1MrZARifTm4inchuDLLvOxUL/wEnLIUbAB7EcjFNqtRDITe&#10;m6zI85tsAKwdglTe09+HY5CvEn7TKBm+NI1XgZmKU20hnZjObTyz1VKULQrXaXkqQ/xDFb3Qlh69&#10;QD2IINgO9V9QvZYIHpowkdBn0DRaqtQDdTPN/+jmqRNOpV6IHO8uNPn/Bys/75/cV4yle/cI8odn&#10;FtadsK26R4ShU6Km56aRqGxwvrxciI6nq2w7fIKaRit2ARIHY4N9BKTu2JioPlyoVmNgkn7OF9O8&#10;mNNEJMWKYnGTp1lkojzfdujDBwU9i0bFkUaZ0MX+0YdYjSjPKal6MLreaGOSg+12bZDtRRx7/i7f&#10;nNH9dZqxbKj47byYJ+QXMf8SIqcvcUA8XUP0OpB+je4rvog5J0VF2t7bOqkrCG2ONpVs7InHSF1U&#10;qS/DuB0pMZpbqA/EKMJRp7RXZHSAvzgbSKMV9z93AhVn5qOlqdxOZ7Mo6uTM5m8LcvA6sr2OCCsJ&#10;quKBs6O5DsdF2DnUbUcvTRMNFu5pko1OJD9XdaqbdJi4P+1MFPq1n7KeN3v1GwAA//8DAFBLAwQU&#10;AAYACAAAACEA9+zEU98AAAALAQAADwAAAGRycy9kb3ducmV2LnhtbEyPwU7DMAyG70i8Q+RJ3DZ3&#10;pUxVaTohpIkLF7qJc9ZkTbfGKU3WlbfHnOBo+9Pv7y+3s+vFZMbQeZKwXiUgDDVed9RKOOx3yxxE&#10;iIq06j0ZCd8mwLa6vytVof2NPsxUx1ZwCIVCSbAxDgViaKxxKqz8YIhvJz86FXkcW9SjunG46zFN&#10;kg061RF/sGowr9Y0l/rqJOh3xMun3eGpnSfb7M/0tanfpHxYzC/PIKKZ4x8Mv/qsDhU7Hf2VdBC9&#10;hOVjljIqIc2eMhBM5HnCZY68ydcZYFXi/w7VDwAAAP//AwBQSwECLQAUAAYACAAAACEAtoM4kv4A&#10;AADhAQAAEwAAAAAAAAAAAAAAAAAAAAAAW0NvbnRlbnRfVHlwZXNdLnhtbFBLAQItABQABgAIAAAA&#10;IQA4/SH/1gAAAJQBAAALAAAAAAAAAAAAAAAAAC8BAABfcmVscy8ucmVsc1BLAQItABQABgAIAAAA&#10;IQDX1EgHFQIAACEEAAAOAAAAAAAAAAAAAAAAAC4CAABkcnMvZTJvRG9jLnhtbFBLAQItABQABgAI&#10;AAAAIQD37MRT3wAAAAsBAAAPAAAAAAAAAAAAAAAAAG8EAABkcnMvZG93bnJldi54bWxQSwUGAAAA&#10;AAQABADzAAAAewUAAAAA&#10;" fillcolor="#00b0f0">
                <v:textbox>
                  <w:txbxContent>
                    <w:p w14:paraId="4028BA8F" w14:textId="77777777" w:rsidR="004813E8" w:rsidRPr="004813E8" w:rsidRDefault="004813E8">
                      <w:pPr>
                        <w:rPr>
                          <w:b/>
                          <w:i/>
                        </w:rPr>
                      </w:pPr>
                      <w:r w:rsidRPr="004813E8">
                        <w:rPr>
                          <w:b/>
                          <w:i/>
                        </w:rPr>
                        <w:t>Technický list</w:t>
                      </w:r>
                    </w:p>
                  </w:txbxContent>
                </v:textbox>
              </v:rect>
            </w:pict>
          </mc:Fallback>
        </mc:AlternateContent>
      </w:r>
    </w:p>
    <w:sectPr w:rsidR="001663B5" w:rsidRPr="00B16448" w:rsidSect="004813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B5"/>
    <w:rsid w:val="0001467F"/>
    <w:rsid w:val="00034F8D"/>
    <w:rsid w:val="000609B0"/>
    <w:rsid w:val="00071D51"/>
    <w:rsid w:val="000A6EBF"/>
    <w:rsid w:val="000F0DE1"/>
    <w:rsid w:val="000F0E83"/>
    <w:rsid w:val="001415D0"/>
    <w:rsid w:val="001663B5"/>
    <w:rsid w:val="00205479"/>
    <w:rsid w:val="0021771C"/>
    <w:rsid w:val="00233F10"/>
    <w:rsid w:val="00253FA3"/>
    <w:rsid w:val="00266F07"/>
    <w:rsid w:val="002F2624"/>
    <w:rsid w:val="002F7F49"/>
    <w:rsid w:val="00330B40"/>
    <w:rsid w:val="003326EC"/>
    <w:rsid w:val="00333DD7"/>
    <w:rsid w:val="003E6BE1"/>
    <w:rsid w:val="00411073"/>
    <w:rsid w:val="00411543"/>
    <w:rsid w:val="00413A15"/>
    <w:rsid w:val="00423F20"/>
    <w:rsid w:val="004406BC"/>
    <w:rsid w:val="004813E8"/>
    <w:rsid w:val="00483672"/>
    <w:rsid w:val="004E7A85"/>
    <w:rsid w:val="005158DD"/>
    <w:rsid w:val="005976D3"/>
    <w:rsid w:val="005B12F9"/>
    <w:rsid w:val="005E30CA"/>
    <w:rsid w:val="0061105D"/>
    <w:rsid w:val="006145AF"/>
    <w:rsid w:val="00616CFA"/>
    <w:rsid w:val="00620C17"/>
    <w:rsid w:val="006317F2"/>
    <w:rsid w:val="0066267A"/>
    <w:rsid w:val="0066466A"/>
    <w:rsid w:val="00681FBD"/>
    <w:rsid w:val="006F02DF"/>
    <w:rsid w:val="007030CD"/>
    <w:rsid w:val="00704C4B"/>
    <w:rsid w:val="00734FD9"/>
    <w:rsid w:val="00742DA5"/>
    <w:rsid w:val="00752F8E"/>
    <w:rsid w:val="0075300A"/>
    <w:rsid w:val="00755105"/>
    <w:rsid w:val="007941D3"/>
    <w:rsid w:val="007C6F2C"/>
    <w:rsid w:val="0081181C"/>
    <w:rsid w:val="00856A53"/>
    <w:rsid w:val="008676FF"/>
    <w:rsid w:val="00886B06"/>
    <w:rsid w:val="008875C6"/>
    <w:rsid w:val="008B0112"/>
    <w:rsid w:val="008B1DDF"/>
    <w:rsid w:val="008B3C2E"/>
    <w:rsid w:val="008C06D5"/>
    <w:rsid w:val="008C2B88"/>
    <w:rsid w:val="008E1A23"/>
    <w:rsid w:val="00912C62"/>
    <w:rsid w:val="0095441A"/>
    <w:rsid w:val="009632C2"/>
    <w:rsid w:val="00975812"/>
    <w:rsid w:val="00975D81"/>
    <w:rsid w:val="009B0A32"/>
    <w:rsid w:val="009C0B8C"/>
    <w:rsid w:val="009C29AB"/>
    <w:rsid w:val="00A62095"/>
    <w:rsid w:val="00A7121E"/>
    <w:rsid w:val="00A74193"/>
    <w:rsid w:val="00AA5E7A"/>
    <w:rsid w:val="00AD7DD1"/>
    <w:rsid w:val="00AE5BF8"/>
    <w:rsid w:val="00B07681"/>
    <w:rsid w:val="00B16448"/>
    <w:rsid w:val="00B91D7F"/>
    <w:rsid w:val="00BF4A30"/>
    <w:rsid w:val="00C20ABD"/>
    <w:rsid w:val="00C21FD0"/>
    <w:rsid w:val="00CF3863"/>
    <w:rsid w:val="00D02672"/>
    <w:rsid w:val="00D571E2"/>
    <w:rsid w:val="00DD2FF4"/>
    <w:rsid w:val="00E04029"/>
    <w:rsid w:val="00E733AE"/>
    <w:rsid w:val="00EC12C0"/>
    <w:rsid w:val="00F36AC4"/>
    <w:rsid w:val="00F81411"/>
    <w:rsid w:val="00F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BA74"/>
  <w15:docId w15:val="{F61FDE52-A82E-447C-839D-7EFC3589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15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13E8"/>
    <w:rPr>
      <w:rFonts w:ascii="Tahoma" w:hAnsi="Tahoma" w:cs="Tahoma"/>
      <w:sz w:val="16"/>
      <w:szCs w:val="16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F0D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F0DE1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0F0DE1"/>
  </w:style>
  <w:style w:type="paragraph" w:styleId="Bezriadkovania">
    <w:name w:val="No Spacing"/>
    <w:uiPriority w:val="1"/>
    <w:qFormat/>
    <w:rsid w:val="000F0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JAKUM</dc:creator>
  <cp:lastModifiedBy>Ján</cp:lastModifiedBy>
  <cp:revision>6</cp:revision>
  <dcterms:created xsi:type="dcterms:W3CDTF">2022-03-29T10:21:00Z</dcterms:created>
  <dcterms:modified xsi:type="dcterms:W3CDTF">2022-03-29T10:27:00Z</dcterms:modified>
</cp:coreProperties>
</file>