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28BA74" w14:textId="72EBF570" w:rsidR="00411543" w:rsidRDefault="00330B40">
      <w:pPr>
        <w:rPr>
          <w:rFonts w:ascii="Cooper Black" w:hAnsi="Cooper Black"/>
          <w:i/>
          <w:sz w:val="72"/>
          <w:szCs w:val="72"/>
        </w:rPr>
      </w:pPr>
      <w:r>
        <w:rPr>
          <w:noProof/>
        </w:rPr>
        <w:drawing>
          <wp:inline distT="0" distB="0" distL="0" distR="0" wp14:anchorId="27BA094A" wp14:editId="1BC0B6F9">
            <wp:extent cx="3028950" cy="447040"/>
            <wp:effectExtent l="0" t="0" r="0" b="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ok 2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447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28BA75" w14:textId="7F5E84D3" w:rsidR="001663B5" w:rsidRDefault="000F0DE1">
      <w:pPr>
        <w:rPr>
          <w:rFonts w:ascii="Cooper Black" w:hAnsi="Cooper Black"/>
          <w:sz w:val="36"/>
          <w:szCs w:val="36"/>
          <w:u w:val="single"/>
        </w:rPr>
      </w:pPr>
      <w:r>
        <w:rPr>
          <w:rFonts w:ascii="Cooper Black" w:hAnsi="Cooper Black"/>
          <w:sz w:val="36"/>
          <w:szCs w:val="36"/>
          <w:u w:val="single"/>
        </w:rPr>
        <w:t xml:space="preserve">HB </w:t>
      </w:r>
      <w:r w:rsidR="001663B5" w:rsidRPr="001663B5">
        <w:rPr>
          <w:rFonts w:ascii="Cooper Black" w:hAnsi="Cooper Black"/>
          <w:sz w:val="36"/>
          <w:szCs w:val="36"/>
          <w:u w:val="single"/>
        </w:rPr>
        <w:t xml:space="preserve">BODY </w:t>
      </w:r>
      <w:r>
        <w:rPr>
          <w:rFonts w:ascii="Cooper Black" w:hAnsi="Cooper Black"/>
          <w:sz w:val="36"/>
          <w:szCs w:val="36"/>
          <w:u w:val="single"/>
        </w:rPr>
        <w:t>F</w:t>
      </w:r>
      <w:r w:rsidR="00734FD9">
        <w:rPr>
          <w:rFonts w:ascii="Cooper Black" w:hAnsi="Cooper Black"/>
          <w:sz w:val="36"/>
          <w:szCs w:val="36"/>
          <w:u w:val="single"/>
        </w:rPr>
        <w:t>2</w:t>
      </w:r>
      <w:r w:rsidR="00205479">
        <w:rPr>
          <w:rFonts w:ascii="Cooper Black" w:hAnsi="Cooper Black"/>
          <w:sz w:val="36"/>
          <w:szCs w:val="36"/>
          <w:u w:val="single"/>
        </w:rPr>
        <w:t xml:space="preserve">17 </w:t>
      </w:r>
      <w:proofErr w:type="spellStart"/>
      <w:r w:rsidR="00205479">
        <w:rPr>
          <w:rFonts w:ascii="Cooper Black" w:hAnsi="Cooper Black"/>
          <w:sz w:val="36"/>
          <w:szCs w:val="36"/>
          <w:u w:val="single"/>
        </w:rPr>
        <w:t>Fiberlight</w:t>
      </w:r>
      <w:proofErr w:type="spellEnd"/>
    </w:p>
    <w:p w14:paraId="144C8C42" w14:textId="77777777" w:rsidR="008C2B88" w:rsidRPr="008C2B88" w:rsidRDefault="008C2B88" w:rsidP="008C2B88">
      <w:pPr>
        <w:pStyle w:val="Bezriadkovania"/>
        <w:rPr>
          <w:rFonts w:ascii="Times New Roman" w:hAnsi="Times New Roman" w:cs="Times New Roman"/>
          <w:lang w:eastAsia="sk-SK"/>
        </w:rPr>
      </w:pPr>
      <w:r w:rsidRPr="008C2B88">
        <w:rPr>
          <w:rFonts w:ascii="Times New Roman" w:hAnsi="Times New Roman" w:cs="Times New Roman"/>
          <w:lang w:eastAsia="sk-SK"/>
        </w:rPr>
        <w:t xml:space="preserve">Polyesterový, dvojzložkový </w:t>
      </w:r>
      <w:proofErr w:type="spellStart"/>
      <w:r w:rsidRPr="008C2B88">
        <w:rPr>
          <w:rFonts w:ascii="Times New Roman" w:hAnsi="Times New Roman" w:cs="Times New Roman"/>
          <w:lang w:eastAsia="sk-SK"/>
        </w:rPr>
        <w:t>stierkový</w:t>
      </w:r>
      <w:proofErr w:type="spellEnd"/>
      <w:r w:rsidRPr="008C2B88">
        <w:rPr>
          <w:rFonts w:ascii="Times New Roman" w:hAnsi="Times New Roman" w:cs="Times New Roman"/>
          <w:lang w:eastAsia="sk-SK"/>
        </w:rPr>
        <w:t xml:space="preserve"> tmel so skleným vláknom. Je určený na podkladové tmelenie viac poškodených</w:t>
      </w:r>
    </w:p>
    <w:p w14:paraId="0E11D266" w14:textId="0DA7FC0F" w:rsidR="008C2B88" w:rsidRPr="008C2B88" w:rsidRDefault="008C2B88" w:rsidP="008C2B88">
      <w:pPr>
        <w:pStyle w:val="Bezriadkovania"/>
        <w:rPr>
          <w:rFonts w:ascii="Times New Roman" w:hAnsi="Times New Roman" w:cs="Times New Roman"/>
          <w:lang w:eastAsia="sk-SK"/>
        </w:rPr>
      </w:pPr>
      <w:r w:rsidRPr="008C2B88">
        <w:rPr>
          <w:rFonts w:ascii="Times New Roman" w:hAnsi="Times New Roman" w:cs="Times New Roman"/>
          <w:lang w:eastAsia="sk-SK"/>
        </w:rPr>
        <w:t xml:space="preserve">napríklad aj prehrdzavených povrchov. Tento tmel obsahuje väčšie množstvo dĺžkovo kratších sklenených vlákien. Dôvodom </w:t>
      </w:r>
      <w:proofErr w:type="spellStart"/>
      <w:r w:rsidRPr="008C2B88">
        <w:rPr>
          <w:rFonts w:ascii="Times New Roman" w:hAnsi="Times New Roman" w:cs="Times New Roman"/>
          <w:lang w:eastAsia="sk-SK"/>
        </w:rPr>
        <w:t>jehustejšie</w:t>
      </w:r>
      <w:proofErr w:type="spellEnd"/>
      <w:r w:rsidRPr="008C2B88">
        <w:rPr>
          <w:rFonts w:ascii="Times New Roman" w:hAnsi="Times New Roman" w:cs="Times New Roman"/>
          <w:lang w:eastAsia="sk-SK"/>
        </w:rPr>
        <w:t xml:space="preserve"> prepletenie vlákien do seba a zároveň zvýšená pevnostná odolnosť tmelu. Vďaka odľahčenej forme sa vyznačuje</w:t>
      </w:r>
      <w:r w:rsidR="003326EC">
        <w:rPr>
          <w:rFonts w:ascii="Times New Roman" w:hAnsi="Times New Roman" w:cs="Times New Roman"/>
          <w:lang w:eastAsia="sk-SK"/>
        </w:rPr>
        <w:t xml:space="preserve"> </w:t>
      </w:r>
      <w:r w:rsidRPr="008C2B88">
        <w:rPr>
          <w:rFonts w:ascii="Times New Roman" w:hAnsi="Times New Roman" w:cs="Times New Roman"/>
          <w:lang w:eastAsia="sk-SK"/>
        </w:rPr>
        <w:t>ľahkým brúsením. Možno ho použiť na štandardné povrchy ako je železo, skorodované aj prehrdzavené, polyesterové</w:t>
      </w:r>
      <w:r w:rsidR="003326EC">
        <w:rPr>
          <w:rFonts w:ascii="Times New Roman" w:hAnsi="Times New Roman" w:cs="Times New Roman"/>
          <w:lang w:eastAsia="sk-SK"/>
        </w:rPr>
        <w:t xml:space="preserve"> </w:t>
      </w:r>
      <w:r w:rsidRPr="008C2B88">
        <w:rPr>
          <w:rFonts w:ascii="Times New Roman" w:hAnsi="Times New Roman" w:cs="Times New Roman"/>
          <w:lang w:eastAsia="sk-SK"/>
        </w:rPr>
        <w:t xml:space="preserve">povrchy, betón a pod. Rýchlo schne a je ľahko </w:t>
      </w:r>
      <w:proofErr w:type="spellStart"/>
      <w:r w:rsidRPr="008C2B88">
        <w:rPr>
          <w:rFonts w:ascii="Times New Roman" w:hAnsi="Times New Roman" w:cs="Times New Roman"/>
          <w:lang w:eastAsia="sk-SK"/>
        </w:rPr>
        <w:t>brúsiteľný</w:t>
      </w:r>
      <w:proofErr w:type="spellEnd"/>
      <w:r w:rsidRPr="008C2B88">
        <w:rPr>
          <w:rFonts w:ascii="Times New Roman" w:hAnsi="Times New Roman" w:cs="Times New Roman"/>
          <w:lang w:eastAsia="sk-SK"/>
        </w:rPr>
        <w:t xml:space="preserve"> za sucha.</w:t>
      </w:r>
    </w:p>
    <w:p w14:paraId="4AF41ECB" w14:textId="254949E1" w:rsidR="000F0DE1" w:rsidRDefault="000F0DE1" w:rsidP="001663B5">
      <w:pPr>
        <w:spacing w:after="0" w:line="240" w:lineRule="auto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</w:p>
    <w:p w14:paraId="4028BA78" w14:textId="56EFDCBD" w:rsidR="00752F8E" w:rsidRPr="00752F8E" w:rsidRDefault="00752F8E" w:rsidP="001663B5">
      <w:pPr>
        <w:spacing w:after="0" w:line="240" w:lineRule="auto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  <w:r w:rsidRPr="00752F8E">
        <w:rPr>
          <w:rFonts w:ascii="Times New Roman" w:hAnsi="Times New Roman" w:cs="Times New Roman"/>
          <w:b/>
          <w:i/>
          <w:color w:val="FF0000"/>
          <w:sz w:val="24"/>
          <w:szCs w:val="24"/>
        </w:rPr>
        <w:t>Informácia o výrobku</w:t>
      </w:r>
    </w:p>
    <w:p w14:paraId="4028BA79" w14:textId="4E4E914C" w:rsidR="00752F8E" w:rsidRDefault="00752F8E" w:rsidP="001663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028BA7A" w14:textId="50882754" w:rsidR="00752F8E" w:rsidRDefault="00752F8E" w:rsidP="00752F8E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752F8E">
        <w:rPr>
          <w:rFonts w:ascii="Times New Roman" w:hAnsi="Times New Roman" w:cs="Times New Roman"/>
          <w:b/>
          <w:sz w:val="24"/>
          <w:szCs w:val="24"/>
        </w:rPr>
        <w:t>Druh: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E6BE1">
        <w:rPr>
          <w:rFonts w:ascii="Times New Roman" w:hAnsi="Times New Roman" w:cs="Times New Roman"/>
          <w:sz w:val="24"/>
          <w:szCs w:val="24"/>
        </w:rPr>
        <w:t>polyesterový dvojzložkový tmel</w:t>
      </w:r>
    </w:p>
    <w:p w14:paraId="4028BA7B" w14:textId="0D2DAAD8" w:rsidR="00752F8E" w:rsidRDefault="00752F8E" w:rsidP="00752F8E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752F8E">
        <w:rPr>
          <w:rFonts w:ascii="Times New Roman" w:hAnsi="Times New Roman" w:cs="Times New Roman"/>
          <w:b/>
          <w:sz w:val="24"/>
          <w:szCs w:val="24"/>
        </w:rPr>
        <w:t>Spôsob aplikácie: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E6BE1">
        <w:rPr>
          <w:rFonts w:ascii="Times New Roman" w:hAnsi="Times New Roman" w:cs="Times New Roman"/>
          <w:sz w:val="24"/>
          <w:szCs w:val="24"/>
        </w:rPr>
        <w:t>pružnou stierkou, špachtľou</w:t>
      </w:r>
    </w:p>
    <w:p w14:paraId="4028BA7C" w14:textId="5A080CAA" w:rsidR="00752F8E" w:rsidRDefault="00752F8E" w:rsidP="00752F8E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752F8E">
        <w:rPr>
          <w:rFonts w:ascii="Times New Roman" w:hAnsi="Times New Roman" w:cs="Times New Roman"/>
          <w:b/>
          <w:sz w:val="24"/>
          <w:szCs w:val="24"/>
        </w:rPr>
        <w:t>Riedenie: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E6BE1">
        <w:rPr>
          <w:rFonts w:ascii="Times New Roman" w:hAnsi="Times New Roman" w:cs="Times New Roman"/>
          <w:sz w:val="24"/>
          <w:szCs w:val="24"/>
        </w:rPr>
        <w:t>neriedí</w:t>
      </w:r>
      <w:proofErr w:type="spellEnd"/>
      <w:r w:rsidR="003E6BE1">
        <w:rPr>
          <w:rFonts w:ascii="Times New Roman" w:hAnsi="Times New Roman" w:cs="Times New Roman"/>
          <w:sz w:val="24"/>
          <w:szCs w:val="24"/>
        </w:rPr>
        <w:t xml:space="preserve"> sa</w:t>
      </w:r>
    </w:p>
    <w:p w14:paraId="22908B92" w14:textId="2992EA52" w:rsidR="00DD2FF4" w:rsidRDefault="00DD2FF4" w:rsidP="00752F8E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Tužidlo: </w:t>
      </w:r>
      <w:r w:rsidRPr="007030CD">
        <w:rPr>
          <w:rFonts w:ascii="Times New Roman" w:hAnsi="Times New Roman" w:cs="Times New Roman"/>
          <w:bCs/>
          <w:sz w:val="24"/>
          <w:szCs w:val="24"/>
        </w:rPr>
        <w:t>V pomere 100:2-3% / objemovo</w:t>
      </w:r>
      <w:r w:rsidR="007C6F2C" w:rsidRPr="007030CD">
        <w:rPr>
          <w:rFonts w:ascii="Times New Roman" w:hAnsi="Times New Roman" w:cs="Times New Roman"/>
          <w:bCs/>
          <w:sz w:val="24"/>
          <w:szCs w:val="24"/>
        </w:rPr>
        <w:t>/ s tužidlom 705 / súčasť balenia</w:t>
      </w:r>
    </w:p>
    <w:p w14:paraId="4028BA7E" w14:textId="4EF02A9B" w:rsidR="00E733AE" w:rsidRDefault="00752F8E" w:rsidP="00752F8E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752F8E">
        <w:rPr>
          <w:rFonts w:ascii="Times New Roman" w:hAnsi="Times New Roman" w:cs="Times New Roman"/>
          <w:b/>
          <w:sz w:val="24"/>
          <w:szCs w:val="24"/>
        </w:rPr>
        <w:t>Doba schnutia:</w:t>
      </w:r>
      <w:r>
        <w:rPr>
          <w:rFonts w:ascii="Times New Roman" w:hAnsi="Times New Roman" w:cs="Times New Roman"/>
          <w:sz w:val="24"/>
          <w:szCs w:val="24"/>
        </w:rPr>
        <w:t xml:space="preserve"> 2</w:t>
      </w:r>
      <w:r w:rsidR="007C6F2C">
        <w:rPr>
          <w:rFonts w:ascii="Times New Roman" w:hAnsi="Times New Roman" w:cs="Times New Roman"/>
          <w:sz w:val="24"/>
          <w:szCs w:val="24"/>
        </w:rPr>
        <w:t>0</w:t>
      </w:r>
      <w:r w:rsidR="00E733AE">
        <w:rPr>
          <w:rFonts w:ascii="Times New Roman" w:hAnsi="Times New Roman" w:cs="Times New Roman"/>
          <w:sz w:val="24"/>
          <w:szCs w:val="24"/>
        </w:rPr>
        <w:t xml:space="preserve"> </w:t>
      </w:r>
      <w:r w:rsidR="00EC12C0">
        <w:rPr>
          <w:rFonts w:ascii="Times New Roman" w:hAnsi="Times New Roman" w:cs="Times New Roman"/>
          <w:sz w:val="24"/>
          <w:szCs w:val="24"/>
        </w:rPr>
        <w:t>–</w:t>
      </w:r>
      <w:r w:rsidR="00E733AE">
        <w:rPr>
          <w:rFonts w:ascii="Times New Roman" w:hAnsi="Times New Roman" w:cs="Times New Roman"/>
          <w:sz w:val="24"/>
          <w:szCs w:val="24"/>
        </w:rPr>
        <w:t xml:space="preserve"> </w:t>
      </w:r>
      <w:r w:rsidR="007C6F2C">
        <w:rPr>
          <w:rFonts w:ascii="Times New Roman" w:hAnsi="Times New Roman" w:cs="Times New Roman"/>
          <w:sz w:val="24"/>
          <w:szCs w:val="24"/>
        </w:rPr>
        <w:t>30</w:t>
      </w:r>
      <w:r w:rsidR="00EC12C0">
        <w:rPr>
          <w:rFonts w:ascii="Times New Roman" w:hAnsi="Times New Roman" w:cs="Times New Roman"/>
          <w:sz w:val="24"/>
          <w:szCs w:val="24"/>
        </w:rPr>
        <w:t xml:space="preserve">min </w:t>
      </w:r>
      <w:r>
        <w:rPr>
          <w:rFonts w:ascii="Times New Roman" w:hAnsi="Times New Roman" w:cs="Times New Roman"/>
          <w:sz w:val="24"/>
          <w:szCs w:val="24"/>
        </w:rPr>
        <w:t>/23°C</w:t>
      </w:r>
      <w:r w:rsidR="00E733AE">
        <w:rPr>
          <w:rFonts w:ascii="Times New Roman" w:hAnsi="Times New Roman" w:cs="Times New Roman"/>
          <w:sz w:val="24"/>
          <w:szCs w:val="24"/>
        </w:rPr>
        <w:t xml:space="preserve"> </w:t>
      </w:r>
      <w:r w:rsidR="00EC12C0">
        <w:rPr>
          <w:rFonts w:ascii="Times New Roman" w:hAnsi="Times New Roman" w:cs="Times New Roman"/>
          <w:sz w:val="24"/>
          <w:szCs w:val="24"/>
        </w:rPr>
        <w:t>IR 5-8min/60-70°C</w:t>
      </w:r>
    </w:p>
    <w:p w14:paraId="4028BA7F" w14:textId="28D29BEC" w:rsidR="00E733AE" w:rsidRDefault="00752F8E" w:rsidP="00752F8E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752F8E">
        <w:rPr>
          <w:rFonts w:ascii="Times New Roman" w:hAnsi="Times New Roman" w:cs="Times New Roman"/>
          <w:b/>
          <w:sz w:val="24"/>
          <w:szCs w:val="24"/>
        </w:rPr>
        <w:t>Odtiene: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326EC">
        <w:rPr>
          <w:rFonts w:ascii="Times New Roman" w:hAnsi="Times New Roman" w:cs="Times New Roman"/>
          <w:sz w:val="24"/>
          <w:szCs w:val="24"/>
        </w:rPr>
        <w:t>svetlo zelený</w:t>
      </w:r>
    </w:p>
    <w:p w14:paraId="4028BA80" w14:textId="0D1DEE25" w:rsidR="00752F8E" w:rsidRDefault="00752F8E" w:rsidP="00752F8E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752F8E">
        <w:rPr>
          <w:rFonts w:ascii="Times New Roman" w:hAnsi="Times New Roman" w:cs="Times New Roman"/>
          <w:b/>
          <w:sz w:val="24"/>
          <w:szCs w:val="24"/>
        </w:rPr>
        <w:t>Skladovateľnosť:</w:t>
      </w:r>
      <w:r>
        <w:rPr>
          <w:rFonts w:ascii="Times New Roman" w:hAnsi="Times New Roman" w:cs="Times New Roman"/>
          <w:sz w:val="24"/>
          <w:szCs w:val="24"/>
        </w:rPr>
        <w:t xml:space="preserve"> Skladujte medzi 5°C až </w:t>
      </w:r>
      <w:r w:rsidR="00F36AC4">
        <w:rPr>
          <w:rFonts w:ascii="Times New Roman" w:hAnsi="Times New Roman" w:cs="Times New Roman"/>
          <w:sz w:val="24"/>
          <w:szCs w:val="24"/>
        </w:rPr>
        <w:t>25</w:t>
      </w:r>
      <w:r>
        <w:rPr>
          <w:rFonts w:ascii="Times New Roman" w:hAnsi="Times New Roman" w:cs="Times New Roman"/>
          <w:sz w:val="24"/>
          <w:szCs w:val="24"/>
        </w:rPr>
        <w:t>°C</w:t>
      </w:r>
    </w:p>
    <w:p w14:paraId="4028BA81" w14:textId="6D997271" w:rsidR="00752F8E" w:rsidRDefault="00752F8E" w:rsidP="00752F8E">
      <w:pPr>
        <w:spacing w:after="0" w:line="480" w:lineRule="auto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  <w:r w:rsidRPr="00752F8E">
        <w:rPr>
          <w:rFonts w:ascii="Times New Roman" w:hAnsi="Times New Roman" w:cs="Times New Roman"/>
          <w:b/>
          <w:i/>
          <w:color w:val="FF0000"/>
          <w:sz w:val="24"/>
          <w:szCs w:val="24"/>
        </w:rPr>
        <w:t xml:space="preserve">Príprava povrchu </w:t>
      </w:r>
      <w:r>
        <w:rPr>
          <w:rFonts w:ascii="Times New Roman" w:hAnsi="Times New Roman" w:cs="Times New Roman"/>
          <w:b/>
          <w:i/>
          <w:color w:val="FF0000"/>
          <w:sz w:val="24"/>
          <w:szCs w:val="24"/>
        </w:rPr>
        <w:t>–</w:t>
      </w:r>
      <w:r w:rsidRPr="00752F8E">
        <w:rPr>
          <w:rFonts w:ascii="Times New Roman" w:hAnsi="Times New Roman" w:cs="Times New Roman"/>
          <w:b/>
          <w:i/>
          <w:color w:val="FF0000"/>
          <w:sz w:val="24"/>
          <w:szCs w:val="24"/>
        </w:rPr>
        <w:t xml:space="preserve"> aplikácia</w:t>
      </w:r>
    </w:p>
    <w:p w14:paraId="42D4B869" w14:textId="66E82F9B" w:rsidR="00F36AC4" w:rsidRPr="006145AF" w:rsidRDefault="00F36AC4" w:rsidP="00E04029">
      <w:pPr>
        <w:pStyle w:val="Bezriadkovania"/>
        <w:rPr>
          <w:rStyle w:val="y2iqfc"/>
          <w:rFonts w:ascii="Times New Roman" w:hAnsi="Times New Roman" w:cs="Times New Roman"/>
          <w:color w:val="202124"/>
          <w:sz w:val="24"/>
          <w:szCs w:val="24"/>
        </w:rPr>
      </w:pPr>
      <w:r w:rsidRPr="006145AF">
        <w:rPr>
          <w:rStyle w:val="y2iqfc"/>
          <w:rFonts w:ascii="Times New Roman" w:hAnsi="Times New Roman" w:cs="Times New Roman"/>
          <w:color w:val="202124"/>
          <w:sz w:val="24"/>
          <w:szCs w:val="24"/>
        </w:rPr>
        <w:t xml:space="preserve">Povrch musí byť čistý, suchý, zbavený prachu a mastnoty. Na odmastenie odporúčame použiť </w:t>
      </w:r>
      <w:proofErr w:type="spellStart"/>
      <w:r w:rsidRPr="006145AF">
        <w:rPr>
          <w:rStyle w:val="y2iqfc"/>
          <w:rFonts w:ascii="Times New Roman" w:hAnsi="Times New Roman" w:cs="Times New Roman"/>
          <w:color w:val="202124"/>
          <w:sz w:val="24"/>
          <w:szCs w:val="24"/>
        </w:rPr>
        <w:t>Antisil</w:t>
      </w:r>
      <w:proofErr w:type="spellEnd"/>
      <w:r w:rsidRPr="006145AF">
        <w:rPr>
          <w:rStyle w:val="y2iqfc"/>
          <w:rFonts w:ascii="Times New Roman" w:hAnsi="Times New Roman" w:cs="Times New Roman"/>
          <w:color w:val="202124"/>
          <w:sz w:val="24"/>
          <w:szCs w:val="24"/>
        </w:rPr>
        <w:t xml:space="preserve"> 770 (771).</w:t>
      </w:r>
      <w:r w:rsidR="00E04029">
        <w:rPr>
          <w:rStyle w:val="y2iqfc"/>
          <w:rFonts w:ascii="Times New Roman" w:hAnsi="Times New Roman" w:cs="Times New Roman"/>
          <w:color w:val="202124"/>
          <w:sz w:val="24"/>
          <w:szCs w:val="24"/>
        </w:rPr>
        <w:t xml:space="preserve"> </w:t>
      </w:r>
      <w:r w:rsidRPr="006145AF">
        <w:rPr>
          <w:rStyle w:val="y2iqfc"/>
          <w:rFonts w:ascii="Times New Roman" w:hAnsi="Times New Roman" w:cs="Times New Roman"/>
          <w:color w:val="202124"/>
          <w:sz w:val="24"/>
          <w:szCs w:val="24"/>
        </w:rPr>
        <w:t>V prípade potreby odstráňte odlupujúce sa časti hrdze alebo zvyšky nesúdržných starých farieb. Neaplikujte na 961, 1K</w:t>
      </w:r>
      <w:r w:rsidR="00E04029">
        <w:rPr>
          <w:rStyle w:val="y2iqfc"/>
          <w:rFonts w:ascii="Times New Roman" w:hAnsi="Times New Roman" w:cs="Times New Roman"/>
          <w:color w:val="202124"/>
          <w:sz w:val="24"/>
          <w:szCs w:val="24"/>
        </w:rPr>
        <w:t xml:space="preserve"> </w:t>
      </w:r>
      <w:r w:rsidRPr="006145AF">
        <w:rPr>
          <w:rStyle w:val="y2iqfc"/>
          <w:rFonts w:ascii="Times New Roman" w:hAnsi="Times New Roman" w:cs="Times New Roman"/>
          <w:color w:val="202124"/>
          <w:sz w:val="24"/>
          <w:szCs w:val="24"/>
        </w:rPr>
        <w:t>plniče a základy, TPA, staré mäkké farby a laky.</w:t>
      </w:r>
    </w:p>
    <w:p w14:paraId="6DDF664B" w14:textId="139A9949" w:rsidR="00F36AC4" w:rsidRPr="006145AF" w:rsidRDefault="00F36AC4" w:rsidP="00E04029">
      <w:pPr>
        <w:pStyle w:val="Bezriadkovania"/>
        <w:rPr>
          <w:rStyle w:val="y2iqfc"/>
          <w:rFonts w:ascii="Times New Roman" w:hAnsi="Times New Roman" w:cs="Times New Roman"/>
          <w:color w:val="202124"/>
          <w:sz w:val="24"/>
          <w:szCs w:val="24"/>
        </w:rPr>
      </w:pPr>
      <w:r w:rsidRPr="006145AF">
        <w:rPr>
          <w:rStyle w:val="y2iqfc"/>
          <w:rFonts w:ascii="Times New Roman" w:hAnsi="Times New Roman" w:cs="Times New Roman"/>
          <w:color w:val="202124"/>
          <w:sz w:val="24"/>
          <w:szCs w:val="24"/>
        </w:rPr>
        <w:t>Tmel natúžte v pomere 100:2-3% (objemovo) a riadne premiešajte. Nedávajte viac tužidla do tmelu ako je doporučené</w:t>
      </w:r>
      <w:r w:rsidR="00E04029">
        <w:rPr>
          <w:rStyle w:val="y2iqfc"/>
          <w:rFonts w:ascii="Times New Roman" w:hAnsi="Times New Roman" w:cs="Times New Roman"/>
          <w:color w:val="202124"/>
          <w:sz w:val="24"/>
          <w:szCs w:val="24"/>
        </w:rPr>
        <w:t xml:space="preserve"> </w:t>
      </w:r>
      <w:r w:rsidRPr="006145AF">
        <w:rPr>
          <w:rStyle w:val="y2iqfc"/>
          <w:rFonts w:ascii="Times New Roman" w:hAnsi="Times New Roman" w:cs="Times New Roman"/>
          <w:color w:val="202124"/>
          <w:sz w:val="24"/>
          <w:szCs w:val="24"/>
        </w:rPr>
        <w:t>množstvo 3%, pretože väčšie množstvo tužidla môže ovplyvniť finálny odtieň nanesenej farby. Doba spracovateľnosti takto</w:t>
      </w:r>
      <w:r w:rsidR="00E04029">
        <w:rPr>
          <w:rStyle w:val="y2iqfc"/>
          <w:rFonts w:ascii="Times New Roman" w:hAnsi="Times New Roman" w:cs="Times New Roman"/>
          <w:color w:val="202124"/>
          <w:sz w:val="24"/>
          <w:szCs w:val="24"/>
        </w:rPr>
        <w:t xml:space="preserve"> </w:t>
      </w:r>
      <w:proofErr w:type="spellStart"/>
      <w:r w:rsidRPr="006145AF">
        <w:rPr>
          <w:rStyle w:val="y2iqfc"/>
          <w:rFonts w:ascii="Times New Roman" w:hAnsi="Times New Roman" w:cs="Times New Roman"/>
          <w:color w:val="202124"/>
          <w:sz w:val="24"/>
          <w:szCs w:val="24"/>
        </w:rPr>
        <w:t>natuženého</w:t>
      </w:r>
      <w:proofErr w:type="spellEnd"/>
      <w:r w:rsidRPr="006145AF">
        <w:rPr>
          <w:rStyle w:val="y2iqfc"/>
          <w:rFonts w:ascii="Times New Roman" w:hAnsi="Times New Roman" w:cs="Times New Roman"/>
          <w:color w:val="202124"/>
          <w:sz w:val="24"/>
          <w:szCs w:val="24"/>
        </w:rPr>
        <w:t xml:space="preserve"> tmelu je do 4min/23°C. Nanášajte gumovou stierkou, v prípade zaoblených častí, alebo kovovou či nerezovou</w:t>
      </w:r>
      <w:r w:rsidR="00E04029">
        <w:rPr>
          <w:rStyle w:val="y2iqfc"/>
          <w:rFonts w:ascii="Times New Roman" w:hAnsi="Times New Roman" w:cs="Times New Roman"/>
          <w:color w:val="202124"/>
          <w:sz w:val="24"/>
          <w:szCs w:val="24"/>
        </w:rPr>
        <w:t xml:space="preserve"> </w:t>
      </w:r>
      <w:r w:rsidRPr="006145AF">
        <w:rPr>
          <w:rStyle w:val="y2iqfc"/>
          <w:rFonts w:ascii="Times New Roman" w:hAnsi="Times New Roman" w:cs="Times New Roman"/>
          <w:color w:val="202124"/>
          <w:sz w:val="24"/>
          <w:szCs w:val="24"/>
        </w:rPr>
        <w:t>špachtľou. K plnému preschnutiu dôjde asi za 20-30min/23°C alebo pri použití IR 5-8min/60-70cm. Potom odporúčame</w:t>
      </w:r>
      <w:r w:rsidR="00E04029">
        <w:rPr>
          <w:rStyle w:val="y2iqfc"/>
          <w:rFonts w:ascii="Times New Roman" w:hAnsi="Times New Roman" w:cs="Times New Roman"/>
          <w:color w:val="202124"/>
          <w:sz w:val="24"/>
          <w:szCs w:val="24"/>
        </w:rPr>
        <w:t xml:space="preserve"> </w:t>
      </w:r>
      <w:r w:rsidRPr="006145AF">
        <w:rPr>
          <w:rStyle w:val="y2iqfc"/>
          <w:rFonts w:ascii="Times New Roman" w:hAnsi="Times New Roman" w:cs="Times New Roman"/>
          <w:color w:val="202124"/>
          <w:sz w:val="24"/>
          <w:szCs w:val="24"/>
        </w:rPr>
        <w:t>brúsiť za sucha brúsnym papierom zrnitosti P120-400, prípadne pod vodou brúsnym papierom zrnitosti P180-800.</w:t>
      </w:r>
      <w:r w:rsidR="00E04029">
        <w:rPr>
          <w:rStyle w:val="y2iqfc"/>
          <w:rFonts w:ascii="Times New Roman" w:hAnsi="Times New Roman" w:cs="Times New Roman"/>
          <w:color w:val="202124"/>
          <w:sz w:val="24"/>
          <w:szCs w:val="24"/>
        </w:rPr>
        <w:t xml:space="preserve"> </w:t>
      </w:r>
      <w:r w:rsidRPr="006145AF">
        <w:rPr>
          <w:rStyle w:val="y2iqfc"/>
          <w:rFonts w:ascii="Times New Roman" w:hAnsi="Times New Roman" w:cs="Times New Roman"/>
          <w:color w:val="202124"/>
          <w:sz w:val="24"/>
          <w:szCs w:val="24"/>
        </w:rPr>
        <w:t>V prípade použitia tmelu do vyšších teplôt ako je 80-100 ° C znížte množstvo tužidla o 50% (100:1-1,5%) aby nedochádzalo</w:t>
      </w:r>
      <w:r w:rsidR="00E04029">
        <w:rPr>
          <w:rStyle w:val="y2iqfc"/>
          <w:rFonts w:ascii="Times New Roman" w:hAnsi="Times New Roman" w:cs="Times New Roman"/>
          <w:color w:val="202124"/>
          <w:sz w:val="24"/>
          <w:szCs w:val="24"/>
        </w:rPr>
        <w:t xml:space="preserve"> </w:t>
      </w:r>
      <w:r w:rsidRPr="006145AF">
        <w:rPr>
          <w:rStyle w:val="y2iqfc"/>
          <w:rFonts w:ascii="Times New Roman" w:hAnsi="Times New Roman" w:cs="Times New Roman"/>
          <w:color w:val="202124"/>
          <w:sz w:val="24"/>
          <w:szCs w:val="24"/>
        </w:rPr>
        <w:t xml:space="preserve">na odlupovanie. Pri vyšších teplotách vykonajte vždy kontrolnú vzorku. Ako ďalšiu vrstvu odporúčame </w:t>
      </w:r>
      <w:proofErr w:type="spellStart"/>
      <w:r w:rsidRPr="006145AF">
        <w:rPr>
          <w:rStyle w:val="y2iqfc"/>
          <w:rFonts w:ascii="Times New Roman" w:hAnsi="Times New Roman" w:cs="Times New Roman"/>
          <w:color w:val="202124"/>
          <w:sz w:val="24"/>
          <w:szCs w:val="24"/>
        </w:rPr>
        <w:t>akrylátový</w:t>
      </w:r>
      <w:proofErr w:type="spellEnd"/>
      <w:r w:rsidRPr="006145AF">
        <w:rPr>
          <w:rStyle w:val="y2iqfc"/>
          <w:rFonts w:ascii="Times New Roman" w:hAnsi="Times New Roman" w:cs="Times New Roman"/>
          <w:color w:val="202124"/>
          <w:sz w:val="24"/>
          <w:szCs w:val="24"/>
        </w:rPr>
        <w:t xml:space="preserve"> plnič</w:t>
      </w:r>
    </w:p>
    <w:p w14:paraId="2E643891" w14:textId="3745A30E" w:rsidR="00F36AC4" w:rsidRPr="006145AF" w:rsidRDefault="00F36AC4" w:rsidP="00E04029">
      <w:pPr>
        <w:pStyle w:val="Bezriadkovania"/>
      </w:pPr>
      <w:r w:rsidRPr="006145AF">
        <w:rPr>
          <w:rStyle w:val="y2iqfc"/>
          <w:rFonts w:ascii="Times New Roman" w:hAnsi="Times New Roman" w:cs="Times New Roman"/>
          <w:color w:val="202124"/>
          <w:sz w:val="24"/>
          <w:szCs w:val="24"/>
        </w:rPr>
        <w:t>(360, 333, 334, 307…)</w:t>
      </w:r>
    </w:p>
    <w:p w14:paraId="4028BA85" w14:textId="57E98C8D" w:rsidR="00752F8E" w:rsidRDefault="00752F8E" w:rsidP="00752F8E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4028BA86" w14:textId="0D580ECF" w:rsidR="00752F8E" w:rsidRPr="001663B5" w:rsidRDefault="00752F8E" w:rsidP="00752F8E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4028BA87" w14:textId="2CF7419D" w:rsidR="00E733AE" w:rsidRDefault="003326EC">
      <w:pPr>
        <w:rPr>
          <w:rFonts w:ascii="Cooper Black" w:hAnsi="Cooper Black"/>
          <w:i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59776" behindDoc="0" locked="0" layoutInCell="1" allowOverlap="1" wp14:anchorId="1E739147" wp14:editId="16F01F1F">
            <wp:simplePos x="0" y="0"/>
            <wp:positionH relativeFrom="column">
              <wp:posOffset>5087620</wp:posOffset>
            </wp:positionH>
            <wp:positionV relativeFrom="paragraph">
              <wp:posOffset>27940</wp:posOffset>
            </wp:positionV>
            <wp:extent cx="1666875" cy="1562695"/>
            <wp:effectExtent l="0" t="0" r="0" b="0"/>
            <wp:wrapNone/>
            <wp:docPr id="6" name="Obrázok 6" descr="F217 Fiberligh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217 Fiberlight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1562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028BA88" w14:textId="2A37418C" w:rsidR="001663B5" w:rsidRPr="001663B5" w:rsidRDefault="004813E8">
      <w:pPr>
        <w:rPr>
          <w:rFonts w:ascii="Cooper Black" w:hAnsi="Cooper Black"/>
          <w:i/>
          <w:sz w:val="72"/>
          <w:szCs w:val="72"/>
        </w:rPr>
      </w:pPr>
      <w:r>
        <w:rPr>
          <w:noProof/>
          <w:lang w:eastAsia="sk-SK"/>
        </w:rPr>
        <w:drawing>
          <wp:anchor distT="0" distB="0" distL="114300" distR="114300" simplePos="0" relativeHeight="251657728" behindDoc="0" locked="0" layoutInCell="1" allowOverlap="1" wp14:anchorId="4028BA8B" wp14:editId="531C698B">
            <wp:simplePos x="0" y="0"/>
            <wp:positionH relativeFrom="column">
              <wp:posOffset>5764530</wp:posOffset>
            </wp:positionH>
            <wp:positionV relativeFrom="paragraph">
              <wp:posOffset>1443990</wp:posOffset>
            </wp:positionV>
            <wp:extent cx="1247775" cy="485775"/>
            <wp:effectExtent l="19050" t="0" r="9525" b="0"/>
            <wp:wrapNone/>
            <wp:docPr id="1" name="obrázek 1" descr="http://erobinas.com/images/watermarked/detailed/1/HB_BODY_log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erobinas.com/images/watermarked/detailed/1/HB_BODY_logo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48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571E2">
        <w:rPr>
          <w:rFonts w:ascii="Cooper Black" w:hAnsi="Cooper Black"/>
          <w:i/>
          <w:noProof/>
          <w:sz w:val="72"/>
          <w:szCs w:val="72"/>
          <w:lang w:eastAsia="sk-SK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028BA8E" wp14:editId="1FC380F7">
                <wp:simplePos x="0" y="0"/>
                <wp:positionH relativeFrom="column">
                  <wp:posOffset>-217170</wp:posOffset>
                </wp:positionH>
                <wp:positionV relativeFrom="paragraph">
                  <wp:posOffset>1558290</wp:posOffset>
                </wp:positionV>
                <wp:extent cx="5810250" cy="228600"/>
                <wp:effectExtent l="9525" t="12065" r="9525" b="6985"/>
                <wp:wrapNone/>
                <wp:docPr id="5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10250" cy="228600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28BA8F" w14:textId="77777777" w:rsidR="004813E8" w:rsidRPr="004813E8" w:rsidRDefault="004813E8">
                            <w:pPr>
                              <w:rPr>
                                <w:b/>
                                <w:i/>
                              </w:rPr>
                            </w:pPr>
                            <w:r w:rsidRPr="004813E8">
                              <w:rPr>
                                <w:b/>
                                <w:i/>
                              </w:rPr>
                              <w:t>Technický list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28BA8E" id="Rectangle 2" o:spid="_x0000_s1026" style="position:absolute;margin-left:-17.1pt;margin-top:122.7pt;width:457.5pt;height:1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" fillcolor="#00b0f0">
                <v:textbox>
                  <w:txbxContent>
                    <w:p w14:paraId="4028BA8F" w14:textId="77777777" w:rsidR="004813E8" w:rsidRPr="004813E8" w:rsidRDefault="004813E8">
                      <w:pPr>
                        <w:rPr>
                          <w:b/>
                          <w:i/>
                        </w:rPr>
                      </w:pPr>
                      <w:r w:rsidRPr="004813E8">
                        <w:rPr>
                          <w:b/>
                          <w:i/>
                        </w:rPr>
                        <w:t>Technický list</w:t>
                      </w:r>
                    </w:p>
                  </w:txbxContent>
                </v:textbox>
              </v:rect>
            </w:pict>
          </mc:Fallback>
        </mc:AlternateContent>
      </w:r>
    </w:p>
    <w:sectPr w:rsidR="001663B5" w:rsidRPr="001663B5" w:rsidSect="004813E8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63B5"/>
    <w:rsid w:val="00034F8D"/>
    <w:rsid w:val="000609B0"/>
    <w:rsid w:val="000A6EBF"/>
    <w:rsid w:val="000F0DE1"/>
    <w:rsid w:val="001663B5"/>
    <w:rsid w:val="00205479"/>
    <w:rsid w:val="0021771C"/>
    <w:rsid w:val="00330B40"/>
    <w:rsid w:val="003326EC"/>
    <w:rsid w:val="003E6BE1"/>
    <w:rsid w:val="00411543"/>
    <w:rsid w:val="00423F20"/>
    <w:rsid w:val="004813E8"/>
    <w:rsid w:val="006145AF"/>
    <w:rsid w:val="006F02DF"/>
    <w:rsid w:val="007030CD"/>
    <w:rsid w:val="00734FD9"/>
    <w:rsid w:val="00752F8E"/>
    <w:rsid w:val="0075300A"/>
    <w:rsid w:val="007C6F2C"/>
    <w:rsid w:val="008B1DDF"/>
    <w:rsid w:val="008C2B88"/>
    <w:rsid w:val="0095441A"/>
    <w:rsid w:val="009B0A32"/>
    <w:rsid w:val="00A62095"/>
    <w:rsid w:val="00B07681"/>
    <w:rsid w:val="00D571E2"/>
    <w:rsid w:val="00DD2FF4"/>
    <w:rsid w:val="00E04029"/>
    <w:rsid w:val="00E733AE"/>
    <w:rsid w:val="00EC12C0"/>
    <w:rsid w:val="00F36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28BA74"/>
  <w15:docId w15:val="{F61FDE52-A82E-447C-839D-7EFC3589B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1154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4813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813E8"/>
    <w:rPr>
      <w:rFonts w:ascii="Tahoma" w:hAnsi="Tahoma" w:cs="Tahoma"/>
      <w:sz w:val="16"/>
      <w:szCs w:val="16"/>
    </w:rPr>
  </w:style>
  <w:style w:type="paragraph" w:styleId="PredformtovanHTML">
    <w:name w:val="HTML Preformatted"/>
    <w:basedOn w:val="Normlny"/>
    <w:link w:val="PredformtovanHTMLChar"/>
    <w:uiPriority w:val="99"/>
    <w:semiHidden/>
    <w:unhideWhenUsed/>
    <w:rsid w:val="000F0DE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sk-SK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semiHidden/>
    <w:rsid w:val="000F0DE1"/>
    <w:rPr>
      <w:rFonts w:ascii="Courier New" w:eastAsia="Times New Roman" w:hAnsi="Courier New" w:cs="Courier New"/>
      <w:sz w:val="20"/>
      <w:szCs w:val="20"/>
      <w:lang w:eastAsia="sk-SK"/>
    </w:rPr>
  </w:style>
  <w:style w:type="character" w:customStyle="1" w:styleId="y2iqfc">
    <w:name w:val="y2iqfc"/>
    <w:basedOn w:val="Predvolenpsmoodseku"/>
    <w:rsid w:val="000F0DE1"/>
  </w:style>
  <w:style w:type="paragraph" w:styleId="Bezriadkovania">
    <w:name w:val="No Spacing"/>
    <w:uiPriority w:val="1"/>
    <w:qFormat/>
    <w:rsid w:val="000F0DE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73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57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8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300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JAKUM</dc:creator>
  <cp:lastModifiedBy>Ján</cp:lastModifiedBy>
  <cp:revision>5</cp:revision>
  <dcterms:created xsi:type="dcterms:W3CDTF">2022-03-29T09:29:00Z</dcterms:created>
  <dcterms:modified xsi:type="dcterms:W3CDTF">2022-03-29T09:32:00Z</dcterms:modified>
</cp:coreProperties>
</file>