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8F8F" w14:textId="77777777" w:rsidR="005F6CF3" w:rsidRDefault="005F6CF3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64EFCCB3" wp14:editId="5E8CCF75">
            <wp:extent cx="3028950" cy="532765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F2B5D" w14:textId="5AFFB2F0" w:rsidR="00FE3C71" w:rsidRDefault="00A76EB9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>BODY 210 tmel Bumpersoft</w:t>
      </w:r>
    </w:p>
    <w:p w14:paraId="79AF2B5E" w14:textId="77777777" w:rsidR="00FE3C71" w:rsidRDefault="00FE3C71" w:rsidP="00FE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>
        <w:rPr>
          <w:rFonts w:ascii="Times New Roman" w:hAnsi="Times New Roman" w:cs="Times New Roman"/>
          <w:sz w:val="24"/>
          <w:szCs w:val="24"/>
        </w:rPr>
        <w:t>je polyesterový, dvojzložkový</w:t>
      </w:r>
      <w:r w:rsidR="00941D5C">
        <w:rPr>
          <w:rFonts w:ascii="Times New Roman" w:hAnsi="Times New Roman" w:cs="Times New Roman"/>
          <w:sz w:val="24"/>
          <w:szCs w:val="24"/>
        </w:rPr>
        <w:t xml:space="preserve"> tmel. Má vysokú vertikálnu stabilitu, po brúsení dáva hladký a neporézny povrch. Má zvýšenú elasticitu a mechanickú odolnosť.</w:t>
      </w:r>
    </w:p>
    <w:p w14:paraId="79AF2B5F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F2B60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79AF2B61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F2B6F" w14:textId="77777777" w:rsidR="00941D5C" w:rsidRDefault="00941D5C" w:rsidP="00FD1A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AF2B70" w14:textId="77777777" w:rsidR="00FD1A97" w:rsidRPr="00FD1A97" w:rsidRDefault="00FE3C71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3C71">
        <w:rPr>
          <w:rFonts w:ascii="Times New Roman" w:hAnsi="Times New Roman" w:cs="Times New Roman"/>
          <w:b/>
          <w:sz w:val="24"/>
          <w:szCs w:val="24"/>
        </w:rPr>
        <w:t>Skladovt</w:t>
      </w:r>
      <w:r w:rsidR="00FD1A97">
        <w:rPr>
          <w:rFonts w:ascii="Times New Roman" w:hAnsi="Times New Roman" w:cs="Times New Roman"/>
          <w:b/>
          <w:sz w:val="24"/>
          <w:szCs w:val="24"/>
        </w:rPr>
        <w:t>eľnosť</w:t>
      </w:r>
      <w:proofErr w:type="spellEnd"/>
      <w:r w:rsidR="00FD1A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464F">
        <w:rPr>
          <w:rFonts w:ascii="Times New Roman" w:hAnsi="Times New Roman" w:cs="Times New Roman"/>
          <w:sz w:val="24"/>
          <w:szCs w:val="24"/>
        </w:rPr>
        <w:t>24</w:t>
      </w:r>
      <w:r w:rsidR="00FD1A97" w:rsidRPr="00FD1A97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79AF2B71" w14:textId="77777777" w:rsidR="00752F8E" w:rsidRDefault="00752F8E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C71">
        <w:rPr>
          <w:rFonts w:ascii="Times New Roman" w:hAnsi="Times New Roman" w:cs="Times New Roman"/>
          <w:sz w:val="24"/>
          <w:szCs w:val="24"/>
        </w:rPr>
        <w:t>pružnou stierkou</w:t>
      </w:r>
    </w:p>
    <w:p w14:paraId="79AF2B72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C71">
        <w:rPr>
          <w:rFonts w:ascii="Times New Roman" w:hAnsi="Times New Roman" w:cs="Times New Roman"/>
          <w:sz w:val="24"/>
          <w:szCs w:val="24"/>
        </w:rPr>
        <w:t>-</w:t>
      </w:r>
    </w:p>
    <w:p w14:paraId="79AF2B73" w14:textId="77777777" w:rsidR="00481DDC" w:rsidRPr="00FE3C71" w:rsidRDefault="00FE3C71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Pr="00FE3C71">
        <w:rPr>
          <w:rFonts w:ascii="Times New Roman" w:hAnsi="Times New Roman" w:cs="Times New Roman"/>
          <w:sz w:val="24"/>
          <w:szCs w:val="24"/>
        </w:rPr>
        <w:t>Dodáva sa s tmelom. Max. objemový pomer tuženia: 2-3%</w:t>
      </w:r>
      <w:r w:rsidR="00941D5C">
        <w:rPr>
          <w:rFonts w:ascii="Times New Roman" w:hAnsi="Times New Roman" w:cs="Times New Roman"/>
          <w:sz w:val="24"/>
          <w:szCs w:val="24"/>
        </w:rPr>
        <w:t xml:space="preserve"> /100:3/</w:t>
      </w:r>
    </w:p>
    <w:p w14:paraId="79AF2B74" w14:textId="77777777" w:rsidR="003A3D8F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D5C">
        <w:rPr>
          <w:rFonts w:ascii="Times New Roman" w:hAnsi="Times New Roman" w:cs="Times New Roman"/>
          <w:sz w:val="24"/>
          <w:szCs w:val="24"/>
        </w:rPr>
        <w:t>30 – 45</w:t>
      </w:r>
      <w:r w:rsidR="00FE3C71">
        <w:rPr>
          <w:rFonts w:ascii="Times New Roman" w:hAnsi="Times New Roman" w:cs="Times New Roman"/>
          <w:sz w:val="24"/>
          <w:szCs w:val="24"/>
        </w:rPr>
        <w:t xml:space="preserve"> minút</w:t>
      </w:r>
      <w:r w:rsidR="00941D5C">
        <w:rPr>
          <w:rFonts w:ascii="Times New Roman" w:hAnsi="Times New Roman" w:cs="Times New Roman"/>
          <w:sz w:val="24"/>
          <w:szCs w:val="24"/>
        </w:rPr>
        <w:t xml:space="preserve"> / 23°C, / 5-8min IR /</w:t>
      </w:r>
    </w:p>
    <w:p w14:paraId="79AF2B75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79AF2B76" w14:textId="77777777" w:rsidR="00481DDC" w:rsidRDefault="00481DDC" w:rsidP="00481DDC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Použitie:</w:t>
      </w:r>
    </w:p>
    <w:p w14:paraId="79AF2B77" w14:textId="77777777" w:rsidR="00481DDC" w:rsidRPr="00481DDC" w:rsidRDefault="00941D5C" w:rsidP="00481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plastové nárazníky o ostatné výrobky z plastu / mimo PE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polyethylenu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79AF2B78" w14:textId="77777777" w:rsidR="00481DDC" w:rsidRDefault="00481DDC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9AF2B79" w14:textId="77777777" w:rsidR="00752F8E" w:rsidRDefault="00C0290B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79AF2B7A" w14:textId="77777777" w:rsidR="003A3D8F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A / príprava podkladu:</w:t>
      </w:r>
      <w:r w:rsidR="00941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D5C" w:rsidRPr="00941D5C">
        <w:rPr>
          <w:rFonts w:ascii="Times New Roman" w:hAnsi="Times New Roman" w:cs="Times New Roman"/>
          <w:sz w:val="24"/>
          <w:szCs w:val="24"/>
        </w:rPr>
        <w:t>Povrch je nutné dobre odmastiť</w:t>
      </w:r>
      <w:r w:rsidR="00FE3C71">
        <w:rPr>
          <w:rFonts w:ascii="Times New Roman" w:hAnsi="Times New Roman" w:cs="Times New Roman"/>
          <w:sz w:val="24"/>
          <w:szCs w:val="24"/>
        </w:rPr>
        <w:t xml:space="preserve"> napr. BODY</w:t>
      </w:r>
      <w:r w:rsidR="00941D5C">
        <w:rPr>
          <w:rFonts w:ascii="Times New Roman" w:hAnsi="Times New Roman" w:cs="Times New Roman"/>
          <w:sz w:val="24"/>
          <w:szCs w:val="24"/>
        </w:rPr>
        <w:t xml:space="preserve"> ANTISIL 770 alebo 771 a osušiť, poprípade prebrúsiť </w:t>
      </w:r>
      <w:proofErr w:type="spellStart"/>
      <w:r w:rsidR="00941D5C">
        <w:rPr>
          <w:rFonts w:ascii="Times New Roman" w:hAnsi="Times New Roman" w:cs="Times New Roman"/>
          <w:sz w:val="24"/>
          <w:szCs w:val="24"/>
        </w:rPr>
        <w:t>Scotch</w:t>
      </w:r>
      <w:proofErr w:type="spellEnd"/>
      <w:r w:rsidR="00941D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D5C">
        <w:rPr>
          <w:rFonts w:ascii="Times New Roman" w:hAnsi="Times New Roman" w:cs="Times New Roman"/>
          <w:sz w:val="24"/>
          <w:szCs w:val="24"/>
        </w:rPr>
        <w:t>Brite</w:t>
      </w:r>
      <w:proofErr w:type="spellEnd"/>
      <w:r w:rsidR="00941D5C">
        <w:rPr>
          <w:rFonts w:ascii="Times New Roman" w:hAnsi="Times New Roman" w:cs="Times New Roman"/>
          <w:sz w:val="24"/>
          <w:szCs w:val="24"/>
        </w:rPr>
        <w:t xml:space="preserve"> P1000</w:t>
      </w:r>
    </w:p>
    <w:p w14:paraId="79AF2B7B" w14:textId="77777777" w:rsidR="00FE3C71" w:rsidRDefault="00C0290B" w:rsidP="00C0290B">
      <w:pPr>
        <w:spacing w:after="0" w:line="240" w:lineRule="auto"/>
      </w:pPr>
      <w:r w:rsidRPr="00C0290B">
        <w:rPr>
          <w:rFonts w:ascii="Times New Roman" w:hAnsi="Times New Roman" w:cs="Times New Roman"/>
          <w:b/>
          <w:sz w:val="24"/>
          <w:szCs w:val="24"/>
        </w:rPr>
        <w:t>B / Aplikácia výrobku: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D5C">
        <w:rPr>
          <w:rFonts w:ascii="Times New Roman" w:hAnsi="Times New Roman" w:cs="Times New Roman"/>
          <w:sz w:val="24"/>
          <w:szCs w:val="24"/>
        </w:rPr>
        <w:t>Tuženie prevádzame v pomere 100:3. Po vytvrdnutí prebrúsime P120 – 180.</w:t>
      </w:r>
      <w:r w:rsidR="00941D5C" w:rsidRPr="00941D5C">
        <w:t xml:space="preserve"> </w:t>
      </w:r>
    </w:p>
    <w:p w14:paraId="72FE87FE" w14:textId="77777777" w:rsidR="00EB2FDD" w:rsidRDefault="00EB2FDD" w:rsidP="00C0290B">
      <w:pPr>
        <w:spacing w:after="0" w:line="240" w:lineRule="auto"/>
      </w:pPr>
    </w:p>
    <w:p w14:paraId="790E3D00" w14:textId="77777777" w:rsidR="00EB2FDD" w:rsidRDefault="00EB2FDD" w:rsidP="00C0290B">
      <w:pPr>
        <w:spacing w:after="0" w:line="240" w:lineRule="auto"/>
      </w:pPr>
    </w:p>
    <w:p w14:paraId="6BBA479A" w14:textId="77777777" w:rsidR="00EB2FDD" w:rsidRDefault="00EB2FDD" w:rsidP="00C0290B">
      <w:pPr>
        <w:spacing w:after="0" w:line="240" w:lineRule="auto"/>
      </w:pPr>
    </w:p>
    <w:p w14:paraId="65D2B222" w14:textId="77777777" w:rsidR="00EB2FDD" w:rsidRDefault="00EB2FDD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F2B7C" w14:textId="77777777" w:rsidR="002B10C0" w:rsidRDefault="002B10C0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F2B7D" w14:textId="77777777" w:rsidR="00941D5C" w:rsidRDefault="00941D5C">
      <w:pPr>
        <w:rPr>
          <w:rFonts w:ascii="Cooper Black" w:hAnsi="Cooper Black"/>
          <w:i/>
          <w:sz w:val="72"/>
          <w:szCs w:val="72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60288" behindDoc="0" locked="0" layoutInCell="1" allowOverlap="1" wp14:anchorId="79AF2B80" wp14:editId="79AF2B81">
            <wp:simplePos x="0" y="0"/>
            <wp:positionH relativeFrom="column">
              <wp:posOffset>4431030</wp:posOffset>
            </wp:positionH>
            <wp:positionV relativeFrom="paragraph">
              <wp:posOffset>553720</wp:posOffset>
            </wp:positionV>
            <wp:extent cx="2028825" cy="1838325"/>
            <wp:effectExtent l="19050" t="0" r="9525" b="0"/>
            <wp:wrapNone/>
            <wp:docPr id="2" name="obrázek 1" descr="http://www.hbbody.com.gr/images/products/222BUMPERSO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222BUMPERSOF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AF2B7E" w14:textId="77777777" w:rsidR="00941D5C" w:rsidRDefault="00941D5C">
      <w:pPr>
        <w:rPr>
          <w:rFonts w:ascii="Cooper Black" w:hAnsi="Cooper Black"/>
          <w:i/>
          <w:sz w:val="72"/>
          <w:szCs w:val="72"/>
        </w:rPr>
      </w:pPr>
    </w:p>
    <w:p w14:paraId="79AF2B7F" w14:textId="77777777" w:rsidR="001663B5" w:rsidRPr="001663B5" w:rsidRDefault="00EB2FDD">
      <w:pPr>
        <w:rPr>
          <w:rFonts w:ascii="Cooper Black" w:hAnsi="Cooper Black"/>
          <w:i/>
          <w:sz w:val="72"/>
          <w:szCs w:val="72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pict w14:anchorId="79AF2B83">
          <v:rect id="_x0000_s1026" style="position:absolute;margin-left:-17.1pt;margin-top:89.4pt;width:457.5pt;height:18pt;z-index:251658240" fillcolor="#00b0f0">
            <v:textbox>
              <w:txbxContent>
                <w:p w14:paraId="79AF2B86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  <w:r w:rsidR="004813E8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9AF2B84" wp14:editId="79AF2B85">
            <wp:simplePos x="0" y="0"/>
            <wp:positionH relativeFrom="column">
              <wp:posOffset>5764530</wp:posOffset>
            </wp:positionH>
            <wp:positionV relativeFrom="paragraph">
              <wp:posOffset>1040130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2136C"/>
    <w:rsid w:val="00034F8D"/>
    <w:rsid w:val="000609B0"/>
    <w:rsid w:val="001663B5"/>
    <w:rsid w:val="00174150"/>
    <w:rsid w:val="0019096E"/>
    <w:rsid w:val="00221AEF"/>
    <w:rsid w:val="002B10C0"/>
    <w:rsid w:val="002B713E"/>
    <w:rsid w:val="002F1C17"/>
    <w:rsid w:val="003A151A"/>
    <w:rsid w:val="003A3D8F"/>
    <w:rsid w:val="003A74EA"/>
    <w:rsid w:val="003F515A"/>
    <w:rsid w:val="00411543"/>
    <w:rsid w:val="004325B7"/>
    <w:rsid w:val="004813E8"/>
    <w:rsid w:val="00481DDC"/>
    <w:rsid w:val="0051620D"/>
    <w:rsid w:val="005B2C70"/>
    <w:rsid w:val="005F6CF3"/>
    <w:rsid w:val="00651CA6"/>
    <w:rsid w:val="00672B0B"/>
    <w:rsid w:val="00752F8E"/>
    <w:rsid w:val="00781E7E"/>
    <w:rsid w:val="008E62F0"/>
    <w:rsid w:val="00941D5C"/>
    <w:rsid w:val="00A7196F"/>
    <w:rsid w:val="00A76EB9"/>
    <w:rsid w:val="00AF5D50"/>
    <w:rsid w:val="00B37E5D"/>
    <w:rsid w:val="00C0290B"/>
    <w:rsid w:val="00CC7237"/>
    <w:rsid w:val="00D44EAA"/>
    <w:rsid w:val="00D82C2A"/>
    <w:rsid w:val="00D9464F"/>
    <w:rsid w:val="00DD4997"/>
    <w:rsid w:val="00DF4EA1"/>
    <w:rsid w:val="00E97DAA"/>
    <w:rsid w:val="00EB2FDD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79AF2B5C"/>
  <w15:docId w15:val="{C5232F17-55DE-49BC-9999-EE29F1E2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BB6F88F-09B2-44A4-BD23-98A64D70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6</cp:revision>
  <dcterms:created xsi:type="dcterms:W3CDTF">2014-12-29T07:58:00Z</dcterms:created>
  <dcterms:modified xsi:type="dcterms:W3CDTF">2022-03-29T08:58:00Z</dcterms:modified>
</cp:coreProperties>
</file>