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0D10" w14:textId="5DD208E4" w:rsidR="00411543" w:rsidRDefault="00E22335">
      <w:pPr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29ABC0" wp14:editId="24BE40FC">
            <wp:simplePos x="0" y="0"/>
            <wp:positionH relativeFrom="column">
              <wp:posOffset>2264</wp:posOffset>
            </wp:positionH>
            <wp:positionV relativeFrom="paragraph">
              <wp:posOffset>45397</wp:posOffset>
            </wp:positionV>
            <wp:extent cx="2984500" cy="475013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47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C30D11" w14:textId="77777777" w:rsidR="001663B5" w:rsidRDefault="00931308">
      <w:pPr>
        <w:rPr>
          <w:rFonts w:ascii="Cooper Black" w:hAnsi="Cooper Black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>BODY HYD</w:t>
      </w:r>
    </w:p>
    <w:p w14:paraId="48C30D12" w14:textId="77777777" w:rsidR="001663B5" w:rsidRPr="00931308" w:rsidRDefault="001663B5" w:rsidP="00931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 xml:space="preserve">Body </w:t>
      </w:r>
      <w:r w:rsidR="00931308">
        <w:rPr>
          <w:rFonts w:ascii="Times New Roman" w:hAnsi="Times New Roman" w:cs="Times New Roman"/>
          <w:b/>
          <w:sz w:val="24"/>
          <w:szCs w:val="24"/>
        </w:rPr>
        <w:t xml:space="preserve">HYD </w:t>
      </w:r>
      <w:r w:rsidR="00931308">
        <w:rPr>
          <w:rFonts w:ascii="Times New Roman" w:hAnsi="Times New Roman" w:cs="Times New Roman"/>
          <w:sz w:val="24"/>
          <w:szCs w:val="24"/>
        </w:rPr>
        <w:t xml:space="preserve">je vodou riediteľná izolačná hmota  na bázy </w:t>
      </w:r>
      <w:proofErr w:type="spellStart"/>
      <w:r w:rsidR="00931308">
        <w:rPr>
          <w:rFonts w:ascii="Times New Roman" w:hAnsi="Times New Roman" w:cs="Times New Roman"/>
          <w:sz w:val="24"/>
          <w:szCs w:val="24"/>
        </w:rPr>
        <w:t>akrylátov</w:t>
      </w:r>
      <w:proofErr w:type="spellEnd"/>
      <w:r w:rsidR="00931308">
        <w:rPr>
          <w:rFonts w:ascii="Times New Roman" w:hAnsi="Times New Roman" w:cs="Times New Roman"/>
          <w:sz w:val="24"/>
          <w:szCs w:val="24"/>
        </w:rPr>
        <w:t>. Slúži k ochrane proti korózii spodných, vnútorných a vonkajších častí karosérie. Poskytuje zároveň i protihlukovú izoláciu. Materiál môže byť nanesený ako základ a brúsený pod vodou. Schne rýchlo a môžeme ho prestriekať akýmkoľvek lakovacím systémom. Môže sa použiť i ako imitácia koženej strechy. Po skončení práce je treba všetko náradie očistiť.</w:t>
      </w:r>
    </w:p>
    <w:p w14:paraId="48C30D13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30D14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48C30D15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30D16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Druh:</w:t>
      </w:r>
      <w:r>
        <w:rPr>
          <w:rFonts w:ascii="Times New Roman" w:hAnsi="Times New Roman" w:cs="Times New Roman"/>
          <w:sz w:val="24"/>
          <w:szCs w:val="24"/>
        </w:rPr>
        <w:t xml:space="preserve"> izolačná antikorózna hmota</w:t>
      </w:r>
    </w:p>
    <w:p w14:paraId="48C30D17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>
        <w:rPr>
          <w:rFonts w:ascii="Times New Roman" w:hAnsi="Times New Roman" w:cs="Times New Roman"/>
          <w:sz w:val="24"/>
          <w:szCs w:val="24"/>
        </w:rPr>
        <w:t xml:space="preserve"> striekacia pištoľ na spodky /</w:t>
      </w:r>
      <w:proofErr w:type="spellStart"/>
      <w:r>
        <w:rPr>
          <w:rFonts w:ascii="Times New Roman" w:hAnsi="Times New Roman" w:cs="Times New Roman"/>
          <w:sz w:val="24"/>
          <w:szCs w:val="24"/>
        </w:rPr>
        <w:t>tryska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6-8mm, tlak 5-6bar/</w:t>
      </w:r>
    </w:p>
    <w:p w14:paraId="48C30D18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výrobok je pripravený k použitiu - neriedi sa</w:t>
      </w:r>
    </w:p>
    <w:p w14:paraId="48C30D19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2h/23°C, 30min/60°C. Doba schnutia závisí na klimatických podmienkach /vlhkosť, teplota/</w:t>
      </w:r>
    </w:p>
    <w:p w14:paraId="48C30D1A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Odtiene:</w:t>
      </w:r>
      <w:r>
        <w:rPr>
          <w:rFonts w:ascii="Times New Roman" w:hAnsi="Times New Roman" w:cs="Times New Roman"/>
          <w:sz w:val="24"/>
          <w:szCs w:val="24"/>
        </w:rPr>
        <w:t xml:space="preserve"> čierna, biela, šedá</w:t>
      </w:r>
    </w:p>
    <w:p w14:paraId="48C30D1B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Skladovateľnosť:</w:t>
      </w:r>
      <w:r>
        <w:rPr>
          <w:rFonts w:ascii="Times New Roman" w:hAnsi="Times New Roman" w:cs="Times New Roman"/>
          <w:sz w:val="24"/>
          <w:szCs w:val="24"/>
        </w:rPr>
        <w:t xml:space="preserve"> Skladujte medzi 5°C až 40°C</w:t>
      </w:r>
    </w:p>
    <w:p w14:paraId="48C30D1C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Príprava povrchu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–</w:t>
      </w: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aplikácia</w:t>
      </w:r>
    </w:p>
    <w:p w14:paraId="48C30D1D" w14:textId="77777777" w:rsidR="00752F8E" w:rsidRPr="00752F8E" w:rsidRDefault="00752F8E" w:rsidP="00931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sz w:val="24"/>
          <w:szCs w:val="24"/>
        </w:rPr>
        <w:t>Z ošetrovaných plôch</w:t>
      </w:r>
      <w:r>
        <w:rPr>
          <w:rFonts w:ascii="Times New Roman" w:hAnsi="Times New Roman" w:cs="Times New Roman"/>
          <w:sz w:val="24"/>
          <w:szCs w:val="24"/>
        </w:rPr>
        <w:t xml:space="preserve"> odstrániť asfaltové škvrny. Ošetrované plochy očistiť</w:t>
      </w:r>
      <w:r w:rsidR="000609B0">
        <w:rPr>
          <w:rFonts w:ascii="Times New Roman" w:hAnsi="Times New Roman" w:cs="Times New Roman"/>
          <w:sz w:val="24"/>
          <w:szCs w:val="24"/>
        </w:rPr>
        <w:t xml:space="preserve"> a odmastiť. Opláchnuť tlakovou vodou, osušiť.  Skorodované miesta ošetriť, natrieť základovou farbou /odporúča sa BODY </w:t>
      </w:r>
      <w:proofErr w:type="spellStart"/>
      <w:r w:rsidR="000609B0">
        <w:rPr>
          <w:rFonts w:ascii="Times New Roman" w:hAnsi="Times New Roman" w:cs="Times New Roman"/>
          <w:sz w:val="24"/>
          <w:szCs w:val="24"/>
        </w:rPr>
        <w:t>anticorrosive</w:t>
      </w:r>
      <w:proofErr w:type="spellEnd"/>
      <w:r w:rsidR="00060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9B0">
        <w:rPr>
          <w:rFonts w:ascii="Times New Roman" w:hAnsi="Times New Roman" w:cs="Times New Roman"/>
          <w:sz w:val="24"/>
          <w:szCs w:val="24"/>
        </w:rPr>
        <w:t>primer</w:t>
      </w:r>
      <w:proofErr w:type="spellEnd"/>
      <w:r w:rsidR="000609B0">
        <w:rPr>
          <w:rFonts w:ascii="Times New Roman" w:hAnsi="Times New Roman" w:cs="Times New Roman"/>
          <w:sz w:val="24"/>
          <w:szCs w:val="24"/>
        </w:rPr>
        <w:t xml:space="preserve"> 96</w:t>
      </w:r>
      <w:r w:rsidR="00931308">
        <w:rPr>
          <w:rFonts w:ascii="Times New Roman" w:hAnsi="Times New Roman" w:cs="Times New Roman"/>
          <w:sz w:val="24"/>
          <w:szCs w:val="24"/>
        </w:rPr>
        <w:t>9 alebo 992/. Plechovku BODY HYD</w:t>
      </w:r>
      <w:r w:rsidR="000609B0">
        <w:rPr>
          <w:rFonts w:ascii="Times New Roman" w:hAnsi="Times New Roman" w:cs="Times New Roman"/>
          <w:sz w:val="24"/>
          <w:szCs w:val="24"/>
        </w:rPr>
        <w:t xml:space="preserve"> riadne premiešať pretrepaním, </w:t>
      </w:r>
      <w:proofErr w:type="spellStart"/>
      <w:r w:rsidR="000609B0">
        <w:rPr>
          <w:rFonts w:ascii="Times New Roman" w:hAnsi="Times New Roman" w:cs="Times New Roman"/>
          <w:sz w:val="24"/>
          <w:szCs w:val="24"/>
        </w:rPr>
        <w:t>našroubavať</w:t>
      </w:r>
      <w:proofErr w:type="spellEnd"/>
      <w:r w:rsidR="000609B0">
        <w:rPr>
          <w:rFonts w:ascii="Times New Roman" w:hAnsi="Times New Roman" w:cs="Times New Roman"/>
          <w:sz w:val="24"/>
          <w:szCs w:val="24"/>
        </w:rPr>
        <w:t xml:space="preserve"> na striekaciu pištoľ na spodky. BODY 950 biely odtieň je možné tónovať pridaním syntetického emailu.  Striekať vždy v dvoch vrstvách, druhú vrstvu nanášať 5-10 minút po nanesení prvého nástreku. </w:t>
      </w:r>
      <w:r w:rsidR="00931308">
        <w:rPr>
          <w:rFonts w:ascii="Times New Roman" w:hAnsi="Times New Roman" w:cs="Times New Roman"/>
          <w:sz w:val="24"/>
          <w:szCs w:val="24"/>
        </w:rPr>
        <w:t>Po zaschnutí možno prebrúsiť /P600-P1000/ či prelakovať všetkými lakovacími syst</w:t>
      </w:r>
      <w:r w:rsidR="0068471D">
        <w:rPr>
          <w:rFonts w:ascii="Times New Roman" w:hAnsi="Times New Roman" w:cs="Times New Roman"/>
          <w:sz w:val="24"/>
          <w:szCs w:val="24"/>
        </w:rPr>
        <w:t>é</w:t>
      </w:r>
      <w:r w:rsidR="00931308">
        <w:rPr>
          <w:rFonts w:ascii="Times New Roman" w:hAnsi="Times New Roman" w:cs="Times New Roman"/>
          <w:sz w:val="24"/>
          <w:szCs w:val="24"/>
        </w:rPr>
        <w:t>mami.</w:t>
      </w:r>
      <w:r w:rsidR="0068471D" w:rsidRPr="0068471D">
        <w:t xml:space="preserve"> </w:t>
      </w:r>
    </w:p>
    <w:p w14:paraId="48C30D1E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C30D1F" w14:textId="77777777" w:rsidR="00752F8E" w:rsidRPr="001663B5" w:rsidRDefault="0068471D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48C30D23" wp14:editId="48C30D24">
            <wp:simplePos x="0" y="0"/>
            <wp:positionH relativeFrom="column">
              <wp:posOffset>5716905</wp:posOffset>
            </wp:positionH>
            <wp:positionV relativeFrom="paragraph">
              <wp:posOffset>342900</wp:posOffset>
            </wp:positionV>
            <wp:extent cx="1181100" cy="2857500"/>
            <wp:effectExtent l="19050" t="0" r="0" b="0"/>
            <wp:wrapNone/>
            <wp:docPr id="2" name="obrázek 1" descr="http://www.hbbody.com.gr/images/products/100%20HYD%201lt%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bbody.com.gr/images/products/100%20HYD%201lt%2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30D20" w14:textId="77777777" w:rsidR="0068471D" w:rsidRDefault="0068471D">
      <w:pPr>
        <w:rPr>
          <w:rFonts w:ascii="Cooper Black" w:hAnsi="Cooper Black"/>
          <w:i/>
          <w:sz w:val="72"/>
          <w:szCs w:val="72"/>
        </w:rPr>
      </w:pPr>
    </w:p>
    <w:p w14:paraId="48C30D21" w14:textId="77777777" w:rsidR="0068471D" w:rsidRDefault="0068471D">
      <w:pPr>
        <w:rPr>
          <w:rFonts w:ascii="Cooper Black" w:hAnsi="Cooper Black"/>
          <w:i/>
          <w:sz w:val="72"/>
          <w:szCs w:val="72"/>
        </w:rPr>
      </w:pPr>
    </w:p>
    <w:p w14:paraId="48C30D22" w14:textId="77777777" w:rsidR="001663B5" w:rsidRPr="001663B5" w:rsidRDefault="004813E8">
      <w:pPr>
        <w:rPr>
          <w:rFonts w:ascii="Cooper Black" w:hAnsi="Cooper Black"/>
          <w:i/>
          <w:sz w:val="72"/>
          <w:szCs w:val="72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8C30D25" wp14:editId="48C30D26">
            <wp:simplePos x="0" y="0"/>
            <wp:positionH relativeFrom="column">
              <wp:posOffset>5764530</wp:posOffset>
            </wp:positionH>
            <wp:positionV relativeFrom="paragraph">
              <wp:posOffset>1443990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335">
        <w:rPr>
          <w:rFonts w:ascii="Cooper Black" w:hAnsi="Cooper Black"/>
          <w:i/>
          <w:noProof/>
          <w:sz w:val="72"/>
          <w:szCs w:val="72"/>
          <w:lang w:eastAsia="sk-SK"/>
        </w:rPr>
        <w:pict w14:anchorId="48C30D28">
          <v:rect id="_x0000_s1026" style="position:absolute;margin-left:-17.1pt;margin-top:122.7pt;width:457.5pt;height:18pt;z-index:251658240;mso-position-horizontal-relative:text;mso-position-vertical-relative:text" fillcolor="#00b0f0">
            <v:textbox>
              <w:txbxContent>
                <w:p w14:paraId="48C30D29" w14:textId="77777777" w:rsidR="004813E8" w:rsidRPr="004813E8" w:rsidRDefault="004813E8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</w:p>
    <w:sectPr w:rsidR="001663B5" w:rsidRPr="001663B5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B5"/>
    <w:rsid w:val="00034F8D"/>
    <w:rsid w:val="000609B0"/>
    <w:rsid w:val="001663B5"/>
    <w:rsid w:val="00411543"/>
    <w:rsid w:val="00480B92"/>
    <w:rsid w:val="004813E8"/>
    <w:rsid w:val="0068471D"/>
    <w:rsid w:val="00752F8E"/>
    <w:rsid w:val="00931308"/>
    <w:rsid w:val="00A51CDB"/>
    <w:rsid w:val="00E2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00b0f0"/>
    </o:shapedefaults>
    <o:shapelayout v:ext="edit">
      <o:idmap v:ext="edit" data="1"/>
    </o:shapelayout>
  </w:shapeDefaults>
  <w:decimalSymbol w:val=","/>
  <w:listSeparator w:val=";"/>
  <w14:docId w14:val="48C30D10"/>
  <w15:docId w15:val="{D04AA5FC-65C1-4E0E-801A-053F41EC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3</cp:revision>
  <dcterms:created xsi:type="dcterms:W3CDTF">2014-12-22T08:29:00Z</dcterms:created>
  <dcterms:modified xsi:type="dcterms:W3CDTF">2022-03-30T10:23:00Z</dcterms:modified>
</cp:coreProperties>
</file>