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30" w:rsidRPr="004F6C22" w:rsidRDefault="007D4130" w:rsidP="004F6C22">
      <w:pPr>
        <w:pStyle w:val="Nadpis2"/>
        <w:ind w:left="576" w:hanging="576"/>
        <w:jc w:val="center"/>
        <w:rPr>
          <w:rFonts w:ascii="Times New Roman" w:hAnsi="Times New Roman"/>
          <w:i w:val="0"/>
          <w:szCs w:val="24"/>
        </w:rPr>
      </w:pPr>
      <w:r w:rsidRPr="004F6C22">
        <w:rPr>
          <w:rFonts w:ascii="Times New Roman" w:hAnsi="Times New Roman"/>
          <w:i w:val="0"/>
          <w:szCs w:val="24"/>
        </w:rPr>
        <w:t>Rámcová kúpna zmluva</w:t>
      </w:r>
    </w:p>
    <w:p w:rsidR="007D4130" w:rsidRPr="004F6C22" w:rsidRDefault="007D4130" w:rsidP="004F6C22">
      <w:pPr>
        <w:jc w:val="center"/>
        <w:rPr>
          <w:sz w:val="18"/>
          <w:szCs w:val="18"/>
        </w:rPr>
      </w:pPr>
      <w:r w:rsidRPr="004F6C22">
        <w:rPr>
          <w:sz w:val="18"/>
          <w:szCs w:val="18"/>
        </w:rPr>
        <w:t>uzavretá podľa § 409 a nasl. Obchodného  zákonníka.</w:t>
      </w:r>
    </w:p>
    <w:p w:rsidR="007D4130" w:rsidRPr="004F6C22" w:rsidRDefault="007D4130" w:rsidP="004F6C22">
      <w:pPr>
        <w:rPr>
          <w:sz w:val="18"/>
          <w:szCs w:val="18"/>
        </w:rPr>
      </w:pPr>
    </w:p>
    <w:p w:rsidR="007D4130" w:rsidRPr="004F6C22" w:rsidRDefault="007D4130" w:rsidP="004F6C22">
      <w:pPr>
        <w:jc w:val="center"/>
        <w:rPr>
          <w:sz w:val="16"/>
          <w:szCs w:val="16"/>
        </w:rPr>
      </w:pPr>
      <w:r w:rsidRPr="004F6C22">
        <w:rPr>
          <w:sz w:val="18"/>
          <w:szCs w:val="18"/>
        </w:rPr>
        <w:t>Táto zmluva upravuje obchodný vzťah zmluvných strán a stanovuje obchodné podmienky</w:t>
      </w:r>
      <w:r w:rsidRPr="004F6C22">
        <w:rPr>
          <w:sz w:val="16"/>
          <w:szCs w:val="16"/>
        </w:rPr>
        <w:t>.</w:t>
      </w:r>
    </w:p>
    <w:p w:rsidR="007D4130" w:rsidRPr="004F6C22" w:rsidRDefault="007D4130" w:rsidP="004F6C22">
      <w:pPr>
        <w:jc w:val="center"/>
        <w:rPr>
          <w:sz w:val="16"/>
          <w:szCs w:val="16"/>
        </w:rPr>
      </w:pPr>
    </w:p>
    <w:tbl>
      <w:tblPr>
        <w:tblW w:w="9949" w:type="dxa"/>
        <w:tblInd w:w="-30" w:type="dxa"/>
        <w:tblLayout w:type="fixed"/>
        <w:tblLook w:val="0000"/>
      </w:tblPr>
      <w:tblGrid>
        <w:gridCol w:w="1384"/>
        <w:gridCol w:w="3827"/>
        <w:gridCol w:w="4738"/>
      </w:tblGrid>
      <w:tr w:rsidR="007D4130" w:rsidRPr="004F6C22" w:rsidTr="00112B40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6C22">
              <w:rPr>
                <w:b/>
                <w:sz w:val="18"/>
                <w:szCs w:val="18"/>
              </w:rPr>
              <w:t>Zmluvné</w:t>
            </w:r>
          </w:p>
          <w:p w:rsidR="007D4130" w:rsidRPr="004F6C22" w:rsidRDefault="007D4130" w:rsidP="004F6C22">
            <w:pPr>
              <w:jc w:val="center"/>
              <w:rPr>
                <w:b/>
                <w:sz w:val="18"/>
                <w:szCs w:val="18"/>
              </w:rPr>
            </w:pPr>
            <w:r w:rsidRPr="004F6C22">
              <w:rPr>
                <w:b/>
                <w:sz w:val="18"/>
                <w:szCs w:val="18"/>
              </w:rPr>
              <w:t>strany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6C22">
              <w:rPr>
                <w:b/>
                <w:sz w:val="18"/>
                <w:szCs w:val="18"/>
              </w:rPr>
              <w:t>Predávajúci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6C22">
              <w:rPr>
                <w:b/>
                <w:sz w:val="18"/>
                <w:szCs w:val="18"/>
              </w:rPr>
              <w:t>Kupujúci</w:t>
            </w:r>
          </w:p>
        </w:tc>
      </w:tr>
      <w:tr w:rsidR="00112B40" w:rsidRPr="004F6C22" w:rsidTr="00112B40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permStart w:id="0" w:edGrp="everyone" w:colFirst="2" w:colLast="2"/>
            <w:permStart w:id="1" w:edGrp="everyone" w:colFirst="3" w:colLast="3"/>
            <w:r w:rsidRPr="004F6C22">
              <w:rPr>
                <w:b/>
                <w:sz w:val="18"/>
                <w:szCs w:val="18"/>
              </w:rPr>
              <w:t>Názov: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C22">
              <w:rPr>
                <w:rFonts w:ascii="Calibri" w:hAnsi="Calibri" w:cs="Calibri"/>
                <w:sz w:val="18"/>
                <w:szCs w:val="18"/>
              </w:rPr>
              <w:t>Mi-Ka,s.r.o.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12B40" w:rsidRPr="004F6C22" w:rsidTr="00112B40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permStart w:id="2" w:edGrp="everyone" w:colFirst="2" w:colLast="2"/>
            <w:permStart w:id="3" w:edGrp="everyone" w:colFirst="3" w:colLast="3"/>
            <w:permEnd w:id="0"/>
            <w:permEnd w:id="1"/>
            <w:r w:rsidRPr="004F6C22">
              <w:rPr>
                <w:b/>
                <w:sz w:val="18"/>
                <w:szCs w:val="18"/>
              </w:rPr>
              <w:t>Sídlo: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C22">
              <w:rPr>
                <w:rFonts w:ascii="Calibri" w:hAnsi="Calibri" w:cs="Calibri"/>
                <w:sz w:val="18"/>
                <w:szCs w:val="18"/>
              </w:rPr>
              <w:t>Rajecká cesta 32, 013 13 Rajecké Teplice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12B40" w:rsidRPr="004F6C22" w:rsidTr="00112B40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Default="00112B4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permStart w:id="4" w:edGrp="everyone" w:colFirst="2" w:colLast="2"/>
            <w:permEnd w:id="2"/>
            <w:permEnd w:id="3"/>
            <w:r w:rsidRPr="004F6C22">
              <w:rPr>
                <w:b/>
                <w:sz w:val="18"/>
                <w:szCs w:val="18"/>
              </w:rPr>
              <w:t>IČO:</w:t>
            </w:r>
          </w:p>
          <w:p w:rsidR="004809C1" w:rsidRPr="004F6C22" w:rsidRDefault="004809C1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DIČ: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Default="00112B40" w:rsidP="004F6C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C22">
              <w:rPr>
                <w:rFonts w:ascii="Calibri" w:hAnsi="Calibri" w:cs="Calibri"/>
                <w:sz w:val="18"/>
                <w:szCs w:val="18"/>
              </w:rPr>
              <w:t>44 204</w:t>
            </w:r>
            <w:r w:rsidR="004809C1">
              <w:rPr>
                <w:rFonts w:ascii="Calibri" w:hAnsi="Calibri" w:cs="Calibri"/>
                <w:sz w:val="18"/>
                <w:szCs w:val="18"/>
              </w:rPr>
              <w:t> </w:t>
            </w:r>
            <w:r w:rsidRPr="004F6C22">
              <w:rPr>
                <w:rFonts w:ascii="Calibri" w:hAnsi="Calibri" w:cs="Calibri"/>
                <w:sz w:val="18"/>
                <w:szCs w:val="18"/>
              </w:rPr>
              <w:t>949</w:t>
            </w:r>
          </w:p>
          <w:p w:rsidR="004809C1" w:rsidRPr="004F6C22" w:rsidRDefault="004809C1" w:rsidP="004F6C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ahoma" w:hAnsi="Tahoma" w:cs="Tahoma"/>
                <w:color w:val="222222"/>
                <w:sz w:val="14"/>
                <w:szCs w:val="14"/>
                <w:shd w:val="clear" w:color="auto" w:fill="FFFFFF"/>
              </w:rPr>
              <w:t>2022622041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C1" w:rsidRPr="00ED389A" w:rsidRDefault="004809C1" w:rsidP="004F6C2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2B40" w:rsidRPr="004F6C22" w:rsidTr="00112B40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permStart w:id="5" w:edGrp="everyone" w:colFirst="2" w:colLast="2"/>
            <w:permStart w:id="6" w:edGrp="everyone" w:colFirst="3" w:colLast="3"/>
            <w:permEnd w:id="4"/>
            <w:r w:rsidRPr="004F6C22">
              <w:rPr>
                <w:b/>
                <w:sz w:val="18"/>
                <w:szCs w:val="18"/>
              </w:rPr>
              <w:t>IČ DPH: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C22">
              <w:rPr>
                <w:rStyle w:val="apple-style-span"/>
                <w:rFonts w:ascii="Calibri" w:hAnsi="Calibri" w:cs="Calibri"/>
                <w:color w:val="222222"/>
                <w:sz w:val="18"/>
                <w:szCs w:val="18"/>
              </w:rPr>
              <w:t>SK2022622041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40" w:rsidRPr="00ED389A" w:rsidRDefault="00112B40" w:rsidP="004809C1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2B40" w:rsidRPr="004F6C22" w:rsidTr="00112B40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permStart w:id="7" w:edGrp="everyone" w:colFirst="2" w:colLast="2"/>
            <w:permStart w:id="8" w:edGrp="everyone" w:colFirst="3" w:colLast="3"/>
            <w:permEnd w:id="5"/>
            <w:permEnd w:id="6"/>
            <w:r w:rsidRPr="004F6C22">
              <w:rPr>
                <w:b/>
                <w:sz w:val="18"/>
                <w:szCs w:val="18"/>
              </w:rPr>
              <w:t>Zapísaná: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C22">
              <w:rPr>
                <w:rStyle w:val="apple-style-span"/>
                <w:rFonts w:ascii="Calibri" w:hAnsi="Calibri" w:cs="Calibri"/>
                <w:color w:val="222222"/>
                <w:sz w:val="18"/>
                <w:szCs w:val="18"/>
              </w:rPr>
              <w:t>OR OS Žilina v odd. s.r.o. vložka č.:20726/L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12B40" w:rsidRPr="004F6C22" w:rsidTr="00112B40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permStart w:id="9" w:edGrp="everyone" w:colFirst="2" w:colLast="2"/>
            <w:permStart w:id="10" w:edGrp="everyone" w:colFirst="3" w:colLast="3"/>
            <w:permEnd w:id="7"/>
            <w:permEnd w:id="8"/>
            <w:r w:rsidRPr="004F6C22">
              <w:rPr>
                <w:b/>
                <w:sz w:val="18"/>
                <w:szCs w:val="18"/>
              </w:rPr>
              <w:t>Zastúpená: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C22">
              <w:rPr>
                <w:rFonts w:ascii="Calibri" w:hAnsi="Calibri" w:cs="Calibri"/>
                <w:sz w:val="18"/>
                <w:szCs w:val="18"/>
              </w:rPr>
              <w:t>Michal Fojcík, konateľ spoločnosti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12B40" w:rsidRPr="004F6C22" w:rsidTr="00112B40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permStart w:id="11" w:edGrp="everyone" w:colFirst="2" w:colLast="2"/>
            <w:permStart w:id="12" w:edGrp="everyone" w:colFirst="3" w:colLast="3"/>
            <w:permEnd w:id="9"/>
            <w:permEnd w:id="10"/>
            <w:r w:rsidRPr="004F6C22">
              <w:rPr>
                <w:b/>
                <w:sz w:val="18"/>
                <w:szCs w:val="18"/>
              </w:rPr>
              <w:t>Banka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571C9B" w:rsidP="004F6C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FIO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12B40" w:rsidRPr="004F6C22" w:rsidTr="00112B40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permStart w:id="13" w:edGrp="everyone" w:colFirst="2" w:colLast="2"/>
            <w:permStart w:id="14" w:edGrp="everyone" w:colFirst="3" w:colLast="3"/>
            <w:permEnd w:id="11"/>
            <w:permEnd w:id="12"/>
            <w:r w:rsidRPr="004F6C22">
              <w:rPr>
                <w:b/>
                <w:sz w:val="18"/>
                <w:szCs w:val="18"/>
              </w:rPr>
              <w:t>Č. účtu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571C9B" w:rsidP="004F6C22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SK5683300000002700576376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40" w:rsidRPr="004F6C22" w:rsidRDefault="00112B40" w:rsidP="004F6C22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12B40" w:rsidRPr="004F6C22" w:rsidTr="00112B40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permStart w:id="15" w:edGrp="everyone" w:colFirst="2" w:colLast="2"/>
            <w:permStart w:id="16" w:edGrp="everyone" w:colFirst="3" w:colLast="3"/>
            <w:permEnd w:id="13"/>
            <w:permEnd w:id="14"/>
            <w:r w:rsidRPr="004F6C22">
              <w:rPr>
                <w:b/>
                <w:sz w:val="18"/>
                <w:szCs w:val="18"/>
              </w:rPr>
              <w:t>Tel. // fax: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571C9B" w:rsidP="00232C1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041 / 20288</w:t>
            </w:r>
            <w:r w:rsidR="00232C12"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12B40" w:rsidRPr="004F6C22" w:rsidTr="00112B40">
        <w:trPr>
          <w:trHeight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permStart w:id="17" w:edGrp="everyone" w:colFirst="2" w:colLast="2"/>
            <w:permStart w:id="18" w:edGrp="everyone" w:colFirst="3" w:colLast="3"/>
            <w:permEnd w:id="15"/>
            <w:permEnd w:id="16"/>
            <w:r w:rsidRPr="004F6C22">
              <w:rPr>
                <w:b/>
                <w:sz w:val="18"/>
                <w:szCs w:val="18"/>
              </w:rPr>
              <w:t>Web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0" w:rsidRPr="004F6C22" w:rsidRDefault="0018427D" w:rsidP="004F6C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6" w:history="1">
              <w:r w:rsidR="00112B40" w:rsidRPr="004F6C22">
                <w:rPr>
                  <w:rStyle w:val="Hypertextovodkaz"/>
                  <w:rFonts w:ascii="Calibri" w:hAnsi="Calibri" w:cs="Calibri"/>
                  <w:sz w:val="18"/>
                  <w:szCs w:val="18"/>
                </w:rPr>
                <w:t>www.efarby.sk</w:t>
              </w:r>
            </w:hyperlink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40" w:rsidRPr="004F6C22" w:rsidRDefault="00112B40" w:rsidP="004F6C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permEnd w:id="17"/>
      <w:permEnd w:id="18"/>
    </w:tbl>
    <w:p w:rsidR="007D4130" w:rsidRPr="004F6C22" w:rsidRDefault="007D4130" w:rsidP="004F6C22">
      <w:pPr>
        <w:jc w:val="center"/>
        <w:rPr>
          <w:sz w:val="18"/>
          <w:szCs w:val="18"/>
        </w:rPr>
      </w:pPr>
    </w:p>
    <w:p w:rsidR="007D4130" w:rsidRPr="004F6C22" w:rsidRDefault="007D4130" w:rsidP="004F6C22">
      <w:pPr>
        <w:jc w:val="center"/>
        <w:rPr>
          <w:b/>
          <w:sz w:val="18"/>
          <w:szCs w:val="18"/>
        </w:rPr>
      </w:pPr>
      <w:r w:rsidRPr="004F6C22">
        <w:rPr>
          <w:b/>
          <w:sz w:val="18"/>
          <w:szCs w:val="18"/>
        </w:rPr>
        <w:t>Zoznam prevádzok kupujúceho</w:t>
      </w:r>
    </w:p>
    <w:p w:rsidR="007D4130" w:rsidRPr="004F6C22" w:rsidRDefault="007D4130" w:rsidP="004F6C22">
      <w:pPr>
        <w:jc w:val="center"/>
        <w:rPr>
          <w:b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369"/>
        <w:gridCol w:w="2409"/>
        <w:gridCol w:w="1701"/>
        <w:gridCol w:w="2470"/>
      </w:tblGrid>
      <w:tr w:rsidR="007D4130" w:rsidRPr="004F6C22">
        <w:trPr>
          <w:trHeight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6C22">
              <w:rPr>
                <w:b/>
                <w:sz w:val="18"/>
                <w:szCs w:val="18"/>
              </w:rPr>
              <w:t>Adresa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6C22">
              <w:rPr>
                <w:b/>
                <w:sz w:val="18"/>
                <w:szCs w:val="18"/>
              </w:rPr>
              <w:t xml:space="preserve">Zodp. </w:t>
            </w:r>
            <w:r w:rsidR="00473BCD" w:rsidRPr="004F6C22">
              <w:rPr>
                <w:b/>
                <w:sz w:val="18"/>
                <w:szCs w:val="18"/>
              </w:rPr>
              <w:t>O</w:t>
            </w:r>
            <w:r w:rsidRPr="004F6C22">
              <w:rPr>
                <w:b/>
                <w:sz w:val="18"/>
                <w:szCs w:val="18"/>
              </w:rPr>
              <w:t>soba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6C22">
              <w:rPr>
                <w:b/>
                <w:sz w:val="18"/>
                <w:szCs w:val="18"/>
              </w:rPr>
              <w:t>Telefón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6C22">
              <w:rPr>
                <w:b/>
                <w:sz w:val="18"/>
                <w:szCs w:val="18"/>
              </w:rPr>
              <w:t>E-mail</w:t>
            </w:r>
          </w:p>
        </w:tc>
      </w:tr>
      <w:tr w:rsidR="007D4130" w:rsidRPr="004F6C22">
        <w:trPr>
          <w:trHeight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01A" w:rsidRPr="00ED389A" w:rsidRDefault="00C8101A" w:rsidP="004F6C22">
            <w:pPr>
              <w:snapToGrid w:val="0"/>
              <w:jc w:val="center"/>
              <w:rPr>
                <w:sz w:val="16"/>
                <w:szCs w:val="16"/>
              </w:rPr>
            </w:pPr>
            <w:permStart w:id="19" w:edGrp="everyone" w:colFirst="0" w:colLast="0"/>
            <w:permStart w:id="20" w:edGrp="everyone" w:colFirst="1" w:colLast="1"/>
            <w:permStart w:id="21" w:edGrp="everyone" w:colFirst="2" w:colLast="2"/>
            <w:permStart w:id="22" w:edGrp="everyone" w:colFirst="3" w:colLast="3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C0303C" w:rsidP="00C0303C">
            <w:pPr>
              <w:pStyle w:val="Seznam"/>
              <w:snapToGrid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t xml:space="preserve">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D4130" w:rsidRPr="004F6C22">
        <w:trPr>
          <w:trHeight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Start w:id="26" w:edGrp="everyone" w:colFirst="3" w:colLast="3"/>
            <w:permEnd w:id="19"/>
            <w:permEnd w:id="20"/>
            <w:permEnd w:id="21"/>
            <w:permEnd w:id="22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D4130" w:rsidRPr="004F6C22">
        <w:trPr>
          <w:trHeight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permStart w:id="27" w:edGrp="everyone" w:colFirst="0" w:colLast="0"/>
            <w:permStart w:id="28" w:edGrp="everyone" w:colFirst="1" w:colLast="1"/>
            <w:permStart w:id="29" w:edGrp="everyone" w:colFirst="2" w:colLast="2"/>
            <w:permStart w:id="30" w:edGrp="everyone" w:colFirst="3" w:colLast="3"/>
            <w:permEnd w:id="23"/>
            <w:permEnd w:id="24"/>
            <w:permEnd w:id="25"/>
            <w:permEnd w:id="26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permEnd w:id="27"/>
      <w:permEnd w:id="28"/>
      <w:permEnd w:id="29"/>
      <w:permEnd w:id="30"/>
    </w:tbl>
    <w:p w:rsidR="007D4130" w:rsidRPr="004F6C22" w:rsidRDefault="007D4130" w:rsidP="004F6C22">
      <w:pPr>
        <w:jc w:val="center"/>
        <w:rPr>
          <w:sz w:val="18"/>
          <w:szCs w:val="18"/>
        </w:rPr>
      </w:pPr>
    </w:p>
    <w:p w:rsidR="007D4130" w:rsidRPr="004F6C22" w:rsidRDefault="007D4130" w:rsidP="004F6C22">
      <w:pPr>
        <w:jc w:val="center"/>
        <w:rPr>
          <w:b/>
          <w:sz w:val="18"/>
          <w:szCs w:val="18"/>
        </w:rPr>
      </w:pPr>
      <w:r w:rsidRPr="004F6C22">
        <w:rPr>
          <w:b/>
          <w:sz w:val="18"/>
          <w:szCs w:val="18"/>
        </w:rPr>
        <w:t>Zoznam prevádzok predávajúceho (zmeny údajov vyhradené)</w:t>
      </w:r>
    </w:p>
    <w:p w:rsidR="007D4130" w:rsidRPr="004F6C22" w:rsidRDefault="007D4130" w:rsidP="004F6C22">
      <w:pPr>
        <w:jc w:val="center"/>
        <w:rPr>
          <w:b/>
          <w:sz w:val="18"/>
          <w:szCs w:val="18"/>
        </w:rPr>
      </w:pPr>
    </w:p>
    <w:tbl>
      <w:tblPr>
        <w:tblW w:w="9949" w:type="dxa"/>
        <w:tblInd w:w="-30" w:type="dxa"/>
        <w:tblLayout w:type="fixed"/>
        <w:tblLook w:val="0000"/>
      </w:tblPr>
      <w:tblGrid>
        <w:gridCol w:w="3369"/>
        <w:gridCol w:w="2409"/>
        <w:gridCol w:w="1701"/>
        <w:gridCol w:w="2470"/>
      </w:tblGrid>
      <w:tr w:rsidR="007D4130" w:rsidRPr="004F6C22" w:rsidTr="00B5791C">
        <w:trPr>
          <w:trHeight w:val="3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6C22">
              <w:rPr>
                <w:b/>
                <w:sz w:val="18"/>
                <w:szCs w:val="18"/>
              </w:rPr>
              <w:t>Adresa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6C22">
              <w:rPr>
                <w:b/>
                <w:sz w:val="18"/>
                <w:szCs w:val="18"/>
              </w:rPr>
              <w:t>Zodpovedná osoba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6C22">
              <w:rPr>
                <w:b/>
                <w:sz w:val="18"/>
                <w:szCs w:val="18"/>
              </w:rPr>
              <w:t>Telefón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6C22">
              <w:rPr>
                <w:b/>
                <w:sz w:val="18"/>
                <w:szCs w:val="18"/>
              </w:rPr>
              <w:t>E-mail</w:t>
            </w:r>
          </w:p>
        </w:tc>
      </w:tr>
      <w:tr w:rsidR="007D4130" w:rsidRPr="004F6C22" w:rsidTr="00B5791C">
        <w:trPr>
          <w:trHeight w:val="3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B17E0A" w:rsidP="004F6C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Efarby.sk - P.O. Hviezdoslava 50, 01001 Žilina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3D52F5" w:rsidP="004F6C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Michal Fojcík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232C12" w:rsidP="004F6C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041/20287</w:t>
            </w:r>
            <w:r w:rsidR="006F77E2">
              <w:rPr>
                <w:sz w:val="18"/>
                <w:szCs w:val="18"/>
              </w:rPr>
              <w:t>9</w:t>
            </w:r>
            <w:r w:rsidR="00B17E0A">
              <w:rPr>
                <w:sz w:val="18"/>
                <w:szCs w:val="18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3D52F5" w:rsidRDefault="00B17E0A" w:rsidP="004F6C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info@efarby.sk</w:t>
            </w:r>
          </w:p>
        </w:tc>
      </w:tr>
      <w:tr w:rsidR="007D4130" w:rsidRPr="004F6C22" w:rsidTr="00B5791C">
        <w:trPr>
          <w:trHeight w:val="3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D4130" w:rsidRPr="004F6C22" w:rsidTr="00B5791C">
        <w:trPr>
          <w:trHeight w:val="3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C2826" w:rsidRPr="004F6C22" w:rsidRDefault="00FC2826" w:rsidP="004F6C22">
      <w:pPr>
        <w:jc w:val="center"/>
        <w:rPr>
          <w:sz w:val="18"/>
          <w:szCs w:val="18"/>
        </w:rPr>
      </w:pPr>
    </w:p>
    <w:p w:rsidR="007D4130" w:rsidRPr="004F6C22" w:rsidRDefault="007D4130" w:rsidP="004F6C22">
      <w:pPr>
        <w:jc w:val="center"/>
        <w:rPr>
          <w:b/>
          <w:sz w:val="18"/>
          <w:szCs w:val="18"/>
        </w:rPr>
      </w:pPr>
      <w:r w:rsidRPr="004F6C22">
        <w:rPr>
          <w:b/>
          <w:sz w:val="18"/>
          <w:szCs w:val="18"/>
        </w:rPr>
        <w:t>Zmluvné podmienky</w:t>
      </w:r>
    </w:p>
    <w:p w:rsidR="004F6C22" w:rsidRPr="004F6C22" w:rsidRDefault="004F6C22" w:rsidP="004F6C22">
      <w:pPr>
        <w:jc w:val="center"/>
        <w:rPr>
          <w:b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292"/>
        <w:gridCol w:w="8657"/>
      </w:tblGrid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Zmluvné obdobie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AE0BF6" w:rsidP="004F6C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Zmluva je uzatvorená po neurčitú dobu</w:t>
            </w:r>
            <w:r w:rsidR="007D4130" w:rsidRPr="004F6C22">
              <w:rPr>
                <w:sz w:val="18"/>
                <w:szCs w:val="18"/>
              </w:rPr>
              <w:t xml:space="preserve">. Účinnosť nadobudne zmluva dňom </w:t>
            </w:r>
            <w:r w:rsidR="00C8101A" w:rsidRPr="004F6C22">
              <w:rPr>
                <w:sz w:val="18"/>
                <w:szCs w:val="18"/>
              </w:rPr>
              <w:t xml:space="preserve"> </w:t>
            </w:r>
            <w:r w:rsidR="007D4130" w:rsidRPr="004F6C22">
              <w:rPr>
                <w:sz w:val="18"/>
                <w:szCs w:val="18"/>
              </w:rPr>
              <w:t>podpisu.</w:t>
            </w:r>
          </w:p>
          <w:p w:rsidR="007D4130" w:rsidRPr="004F6C22" w:rsidRDefault="007D4130" w:rsidP="004F6C22">
            <w:pPr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Podpisom tejto zmluvy končí platnosť predtým uzatvorených obchodných zmlúv.</w:t>
            </w: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Predmet zmluvy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Predávajúci sa zaväzuje dodávať tovar zo svojej ponuky podľa objednávok kupujúceho. Kupujúci sa zaväzuje objednaný tovar prevziať a  zaplatiť v termíne splatnosti kúpnu cenu.</w:t>
            </w: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Kúpna cena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Počas platnosti tejto zmluvy platí cenník predávajúceho aktuálny v deň a v mieste plnenia dodávky so zľavami uvedenými v časti obchodné podmienky.</w:t>
            </w: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Objednávky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BD750C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O</w:t>
            </w:r>
            <w:r w:rsidR="007D4130" w:rsidRPr="004F6C22">
              <w:rPr>
                <w:sz w:val="18"/>
                <w:szCs w:val="18"/>
              </w:rPr>
              <w:t>bjednávka tovaru je predávajúcemu doručená prostredníctvom  predávajúceho, listom,</w:t>
            </w:r>
            <w:r w:rsidRPr="004F6C22">
              <w:rPr>
                <w:sz w:val="18"/>
                <w:szCs w:val="18"/>
              </w:rPr>
              <w:t xml:space="preserve"> telefónom</w:t>
            </w:r>
            <w:r w:rsidR="007D4130" w:rsidRPr="004F6C22">
              <w:rPr>
                <w:sz w:val="18"/>
                <w:szCs w:val="18"/>
              </w:rPr>
              <w:t>, e-mailom.</w:t>
            </w:r>
          </w:p>
          <w:p w:rsidR="007D4130" w:rsidRPr="004F6C22" w:rsidRDefault="007D4130" w:rsidP="004F6C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Dodávka tovaru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  <w:shd w:val="clear" w:color="auto" w:fill="FFFF00"/>
              </w:rPr>
            </w:pPr>
            <w:r w:rsidRPr="004F6C22">
              <w:rPr>
                <w:sz w:val="18"/>
                <w:szCs w:val="18"/>
              </w:rPr>
              <w:t>Predávajúci dodá tovar kupujúcemu na adresu prevádzky uvedenú v záhlaví zmluvy  v rámci svojho plánu rozvozu</w:t>
            </w:r>
            <w:r w:rsidR="006E76CB" w:rsidRPr="004F6C22">
              <w:rPr>
                <w:sz w:val="18"/>
                <w:szCs w:val="18"/>
              </w:rPr>
              <w:t>,</w:t>
            </w:r>
            <w:r w:rsidRPr="004F6C22">
              <w:rPr>
                <w:sz w:val="18"/>
                <w:szCs w:val="18"/>
              </w:rPr>
              <w:t xml:space="preserve"> </w:t>
            </w:r>
            <w:r w:rsidR="00BD750C" w:rsidRPr="004F6C22">
              <w:rPr>
                <w:b/>
                <w:sz w:val="18"/>
                <w:szCs w:val="18"/>
              </w:rPr>
              <w:t>n</w:t>
            </w:r>
            <w:r w:rsidR="00C8101A" w:rsidRPr="004F6C22">
              <w:rPr>
                <w:b/>
                <w:sz w:val="18"/>
                <w:szCs w:val="18"/>
              </w:rPr>
              <w:t>o najneskôr do 25</w:t>
            </w:r>
            <w:r w:rsidR="00FA4922" w:rsidRPr="004F6C22">
              <w:rPr>
                <w:b/>
                <w:sz w:val="18"/>
                <w:szCs w:val="18"/>
              </w:rPr>
              <w:t xml:space="preserve"> pracovných dní</w:t>
            </w:r>
            <w:r w:rsidR="006E76CB" w:rsidRPr="004F6C22">
              <w:rPr>
                <w:b/>
                <w:sz w:val="18"/>
                <w:szCs w:val="18"/>
              </w:rPr>
              <w:t xml:space="preserve"> od objednávky</w:t>
            </w:r>
            <w:r w:rsidR="00FA4922" w:rsidRPr="004F6C22">
              <w:rPr>
                <w:sz w:val="18"/>
                <w:szCs w:val="18"/>
              </w:rPr>
              <w:t xml:space="preserve"> v</w:t>
            </w:r>
            <w:r w:rsidR="00641228" w:rsidRPr="004F6C22">
              <w:rPr>
                <w:sz w:val="18"/>
                <w:szCs w:val="18"/>
              </w:rPr>
              <w:t> </w:t>
            </w:r>
            <w:r w:rsidR="00FA4922" w:rsidRPr="004F6C22">
              <w:rPr>
                <w:sz w:val="18"/>
                <w:szCs w:val="18"/>
              </w:rPr>
              <w:t>akomkoľvek</w:t>
            </w:r>
            <w:r w:rsidR="00641228" w:rsidRPr="004F6C22">
              <w:rPr>
                <w:sz w:val="18"/>
                <w:szCs w:val="18"/>
              </w:rPr>
              <w:t xml:space="preserve"> aj minimálnom</w:t>
            </w:r>
            <w:r w:rsidR="00FA4922" w:rsidRPr="004F6C22">
              <w:rPr>
                <w:sz w:val="18"/>
                <w:szCs w:val="18"/>
              </w:rPr>
              <w:t xml:space="preserve"> množstve.</w:t>
            </w:r>
          </w:p>
          <w:p w:rsidR="007D4130" w:rsidRPr="004F6C22" w:rsidRDefault="007D4130" w:rsidP="004F6C22">
            <w:pPr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 xml:space="preserve">Minimálna výška objednávky </w:t>
            </w:r>
            <w:r w:rsidR="00BD750C" w:rsidRPr="004F6C22">
              <w:rPr>
                <w:sz w:val="18"/>
                <w:szCs w:val="18"/>
              </w:rPr>
              <w:t xml:space="preserve">nie </w:t>
            </w:r>
            <w:r w:rsidRPr="004F6C22">
              <w:rPr>
                <w:sz w:val="18"/>
                <w:szCs w:val="18"/>
              </w:rPr>
              <w:t>je stanovená.</w:t>
            </w:r>
            <w:r w:rsidR="00BD750C" w:rsidRPr="004F6C22">
              <w:rPr>
                <w:sz w:val="18"/>
                <w:szCs w:val="18"/>
              </w:rPr>
              <w:t xml:space="preserve"> V prípade že predávajúci nemá tovary na sklade, neodkladne o tom telefonicky informuje</w:t>
            </w:r>
            <w:r w:rsidR="00AC5945" w:rsidRPr="004F6C22">
              <w:rPr>
                <w:sz w:val="18"/>
                <w:szCs w:val="18"/>
              </w:rPr>
              <w:t xml:space="preserve"> kupujúceho</w:t>
            </w:r>
            <w:r w:rsidR="00BD750C" w:rsidRPr="004F6C22">
              <w:rPr>
                <w:sz w:val="18"/>
                <w:szCs w:val="18"/>
              </w:rPr>
              <w:t>.</w:t>
            </w:r>
          </w:p>
          <w:p w:rsidR="00291ECF" w:rsidRPr="004F6C22" w:rsidRDefault="00291ECF" w:rsidP="004F6C22">
            <w:pPr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V prípade, že preprava malého množstva tovaru je pre predávajúceho nerentabilná, môže obchodný styk zabezpečiť treťou stranou.</w:t>
            </w: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Doprava tovaru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22" w:rsidRPr="004F6C22" w:rsidRDefault="009C11F0" w:rsidP="005961C4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Predávajúci obstará dopravu tovaru  zároveň ale neznáša náklady na dopravu</w:t>
            </w:r>
            <w:r>
              <w:rPr>
                <w:sz w:val="18"/>
                <w:szCs w:val="18"/>
              </w:rPr>
              <w:t xml:space="preserve">. </w:t>
            </w:r>
            <w:r w:rsidRPr="0078400B">
              <w:rPr>
                <w:b/>
                <w:sz w:val="18"/>
                <w:szCs w:val="18"/>
              </w:rPr>
              <w:t xml:space="preserve">Náklady na prepravu uhradí predávajúci v prípade ak celková suma objednávky presiahne sumu </w:t>
            </w:r>
            <w:r>
              <w:rPr>
                <w:b/>
                <w:sz w:val="18"/>
                <w:szCs w:val="18"/>
              </w:rPr>
              <w:t>150 eur s </w:t>
            </w:r>
            <w:r w:rsidRPr="0078400B">
              <w:rPr>
                <w:b/>
                <w:sz w:val="18"/>
                <w:szCs w:val="18"/>
              </w:rPr>
              <w:t>DPH</w:t>
            </w:r>
            <w:r>
              <w:rPr>
                <w:b/>
                <w:sz w:val="18"/>
                <w:szCs w:val="18"/>
              </w:rPr>
              <w:t xml:space="preserve"> a nepresiahne hmotnosť 80kg. V prípade ťažších objednávok hradí polovicu prepravných nákladov Predávajúci a polovicu Kupujúci.</w:t>
            </w: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Doklady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 xml:space="preserve">Súčasťou dodávky tovaru </w:t>
            </w:r>
            <w:r w:rsidR="003F590E" w:rsidRPr="004F6C22">
              <w:rPr>
                <w:sz w:val="18"/>
                <w:szCs w:val="18"/>
              </w:rPr>
              <w:t>je</w:t>
            </w:r>
            <w:r w:rsidRPr="004F6C22">
              <w:rPr>
                <w:sz w:val="18"/>
                <w:szCs w:val="18"/>
              </w:rPr>
              <w:t> faktúra. Z rôznych dôvodov môžu byť niektoré druhy tovaru fakturované zvlášť.</w:t>
            </w: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Prevzatie dodávky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3F590E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Tovar sa považuje za dodaný okamihom doručenia tovaru na adresu uvedenú v záväznej akceptácii objednávky a prevzatý okamihom fyzického prevzatia tovaru kupujúcim, resp. jeho oprávneným zástupcom</w:t>
            </w:r>
            <w:r w:rsidR="007D4130" w:rsidRPr="004F6C22">
              <w:rPr>
                <w:sz w:val="18"/>
                <w:szCs w:val="18"/>
              </w:rPr>
              <w:t>. Prevzatím sa tovar stáva majetkom kupujúceho. Prevzatím tovaru prechádza riziko straty, poškodenia alebo znehodnotenia tovaru na kupujúceho</w:t>
            </w:r>
            <w:r w:rsidR="00BD750C" w:rsidRPr="004F6C22">
              <w:rPr>
                <w:sz w:val="18"/>
                <w:szCs w:val="18"/>
              </w:rPr>
              <w:t>.</w:t>
            </w: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Reklamácie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Reklamáciu kvality tovaru akceptuje predávajúci do skončenia doby spotreby.</w:t>
            </w: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Platby splatnosť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Default="007D4130" w:rsidP="00015D54">
            <w:pPr>
              <w:snapToGrid w:val="0"/>
              <w:jc w:val="center"/>
              <w:rPr>
                <w:color w:val="000000"/>
                <w:sz w:val="18"/>
                <w:szCs w:val="18"/>
                <w:shd w:val="clear" w:color="auto" w:fill="FEFEFE"/>
              </w:rPr>
            </w:pPr>
            <w:r w:rsidRPr="004F6C22">
              <w:rPr>
                <w:sz w:val="18"/>
                <w:szCs w:val="18"/>
              </w:rPr>
              <w:t xml:space="preserve">Faktúra je  načas uhradená ak je v deň splatnosti platba pripísaná na účet predávajúceho. </w:t>
            </w:r>
            <w:r w:rsidRPr="00ED389A">
              <w:rPr>
                <w:b/>
                <w:sz w:val="18"/>
                <w:szCs w:val="18"/>
              </w:rPr>
              <w:t xml:space="preserve">Základná splatnosť faktúr je </w:t>
            </w:r>
            <w:r w:rsidR="00432562">
              <w:rPr>
                <w:b/>
                <w:sz w:val="18"/>
                <w:szCs w:val="18"/>
              </w:rPr>
              <w:t>.....</w:t>
            </w:r>
            <w:r w:rsidRPr="00ED389A">
              <w:rPr>
                <w:b/>
                <w:sz w:val="18"/>
                <w:szCs w:val="18"/>
              </w:rPr>
              <w:t xml:space="preserve"> dní.</w:t>
            </w:r>
            <w:r w:rsidRPr="004F6C22">
              <w:rPr>
                <w:sz w:val="18"/>
                <w:szCs w:val="18"/>
              </w:rPr>
              <w:t xml:space="preserve"> Nedodržaním splatnosti vzniká predávajúcemu právo fakturovať úrok vo výške 0,0</w:t>
            </w:r>
            <w:r w:rsidR="009C11F0">
              <w:rPr>
                <w:sz w:val="18"/>
                <w:szCs w:val="18"/>
              </w:rPr>
              <w:t>5</w:t>
            </w:r>
            <w:r w:rsidRPr="004F6C22">
              <w:rPr>
                <w:sz w:val="18"/>
                <w:szCs w:val="18"/>
              </w:rPr>
              <w:t xml:space="preserve"> % z dlžnej </w:t>
            </w:r>
            <w:r w:rsidRPr="004F6C22">
              <w:rPr>
                <w:sz w:val="18"/>
                <w:szCs w:val="18"/>
              </w:rPr>
              <w:lastRenderedPageBreak/>
              <w:t>sumy za každý deň omeškania</w:t>
            </w:r>
            <w:r w:rsidR="00FA7C5C" w:rsidRPr="00FA7C5C">
              <w:rPr>
                <w:sz w:val="18"/>
                <w:szCs w:val="18"/>
              </w:rPr>
              <w:t xml:space="preserve">. </w:t>
            </w:r>
            <w:r w:rsidR="00FA7C5C">
              <w:rPr>
                <w:color w:val="000000"/>
                <w:sz w:val="18"/>
                <w:szCs w:val="18"/>
                <w:shd w:val="clear" w:color="auto" w:fill="FEFEFE"/>
              </w:rPr>
              <w:t>V prípade</w:t>
            </w:r>
            <w:r w:rsidR="00FA7C5C" w:rsidRPr="00FA7C5C">
              <w:rPr>
                <w:color w:val="000000"/>
                <w:sz w:val="18"/>
                <w:szCs w:val="18"/>
                <w:shd w:val="clear" w:color="auto" w:fill="FEFEFE"/>
              </w:rPr>
              <w:t>, že kupujúci má v evidencii po splatnosti faktúru za poslednú vykonanú objednávku, a zároveň má záujem o ďalšiu</w:t>
            </w:r>
            <w:permStart w:id="31" w:edGrp="everyone"/>
            <w:permEnd w:id="31"/>
            <w:r w:rsidR="00FA7C5C" w:rsidRPr="00FA7C5C">
              <w:rPr>
                <w:color w:val="000000"/>
                <w:sz w:val="18"/>
                <w:szCs w:val="18"/>
                <w:shd w:val="clear" w:color="auto" w:fill="FEFEFE"/>
              </w:rPr>
              <w:t xml:space="preserve"> objednávku, takáto nasledovná objednávka sa kupujúcemu automaticky zasiela na dobierku/hotovosť.</w:t>
            </w:r>
          </w:p>
          <w:p w:rsidR="00554CB4" w:rsidRDefault="0099514D" w:rsidP="00554CB4">
            <w:pPr>
              <w:snapToGrid w:val="0"/>
              <w:jc w:val="center"/>
              <w:rPr>
                <w:color w:val="000000"/>
                <w:sz w:val="18"/>
                <w:szCs w:val="18"/>
                <w:shd w:val="clear" w:color="auto" w:fill="FEFEFE"/>
              </w:rPr>
            </w:pPr>
            <w:r>
              <w:rPr>
                <w:color w:val="000000"/>
                <w:sz w:val="18"/>
                <w:szCs w:val="18"/>
                <w:shd w:val="clear" w:color="auto" w:fill="FEFEFE"/>
              </w:rPr>
              <w:t>V prípade, že faktúra bude 45</w:t>
            </w:r>
            <w:r w:rsidR="00554CB4">
              <w:rPr>
                <w:color w:val="000000"/>
                <w:sz w:val="18"/>
                <w:szCs w:val="18"/>
                <w:shd w:val="clear" w:color="auto" w:fill="FEFEFE"/>
              </w:rPr>
              <w:t xml:space="preserve"> d</w:t>
            </w:r>
            <w:r>
              <w:rPr>
                <w:color w:val="000000"/>
                <w:sz w:val="18"/>
                <w:szCs w:val="18"/>
                <w:shd w:val="clear" w:color="auto" w:fill="FEFEFE"/>
              </w:rPr>
              <w:t>ní po splatnosti, automaticky ako pohľadávka prechádza k</w:t>
            </w:r>
            <w:r w:rsidR="00554CB4">
              <w:rPr>
                <w:color w:val="000000"/>
                <w:sz w:val="18"/>
                <w:szCs w:val="18"/>
                <w:shd w:val="clear" w:color="auto" w:fill="FEFEFE"/>
              </w:rPr>
              <w:t xml:space="preserve"> tretej strane na vymáhanie. </w:t>
            </w:r>
            <w:r w:rsidR="00186D4B">
              <w:rPr>
                <w:color w:val="000000"/>
                <w:sz w:val="18"/>
                <w:szCs w:val="18"/>
                <w:shd w:val="clear" w:color="auto" w:fill="FEFEFE"/>
              </w:rPr>
              <w:t xml:space="preserve">Predchádzať tomu budú 2 upomienky. </w:t>
            </w:r>
            <w:r w:rsidR="00554CB4">
              <w:rPr>
                <w:color w:val="000000"/>
                <w:sz w:val="18"/>
                <w:szCs w:val="18"/>
                <w:shd w:val="clear" w:color="auto" w:fill="FEFEFE"/>
              </w:rPr>
              <w:t>Dodatočné náklady na vymáhanie dlžnej sumy vo výške 20</w:t>
            </w:r>
            <w:r w:rsidR="00554CB4">
              <w:rPr>
                <w:color w:val="000000"/>
                <w:sz w:val="18"/>
                <w:szCs w:val="18"/>
                <w:shd w:val="clear" w:color="auto" w:fill="FEFEFE"/>
                <w:lang w:val="en-GB"/>
              </w:rPr>
              <w:t>%</w:t>
            </w:r>
            <w:r w:rsidR="00554CB4">
              <w:rPr>
                <w:color w:val="000000"/>
                <w:sz w:val="18"/>
                <w:szCs w:val="18"/>
                <w:shd w:val="clear" w:color="auto" w:fill="FEFEFE"/>
              </w:rPr>
              <w:t xml:space="preserve"> z celkovej dlžnej sumy znáša kupujúci.</w:t>
            </w:r>
          </w:p>
          <w:p w:rsidR="00B825D6" w:rsidRPr="00554CB4" w:rsidRDefault="00B825D6" w:rsidP="00554CB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lastRenderedPageBreak/>
              <w:t>Obrat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Obrat predstavuje sumu faktúr v kúpnych  cenách bez DPH vrátane dobropisov vystavených predávajúcim v zmluvnom období.</w:t>
            </w: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Zľavy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8F" w:rsidRPr="00170C2E" w:rsidRDefault="005961C4" w:rsidP="00921CE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Zľavy n</w:t>
            </w:r>
            <w:r w:rsidR="003F590E" w:rsidRPr="00ED389A">
              <w:rPr>
                <w:b/>
                <w:sz w:val="18"/>
                <w:szCs w:val="18"/>
              </w:rPr>
              <w:t xml:space="preserve">a celý sortiment poskytuje predávajúci kupujúcemu </w:t>
            </w:r>
            <w:r w:rsidR="00F917EB">
              <w:rPr>
                <w:b/>
                <w:sz w:val="18"/>
                <w:szCs w:val="18"/>
              </w:rPr>
              <w:t>podľa dohody</w:t>
            </w:r>
            <w:r w:rsidR="003F590E" w:rsidRPr="00ED389A">
              <w:rPr>
                <w:b/>
                <w:sz w:val="18"/>
                <w:szCs w:val="18"/>
              </w:rPr>
              <w:t>.</w:t>
            </w:r>
            <w:r w:rsidR="00B6078F" w:rsidRPr="00ED389A">
              <w:rPr>
                <w:b/>
                <w:sz w:val="18"/>
                <w:szCs w:val="18"/>
              </w:rPr>
              <w:t xml:space="preserve"> Kupujúci je zapojený do </w:t>
            </w:r>
            <w:r w:rsidR="00B6078F" w:rsidRPr="00170C2E">
              <w:rPr>
                <w:b/>
              </w:rPr>
              <w:t xml:space="preserve">vernostného systému </w:t>
            </w:r>
            <w:hyperlink r:id="rId7" w:history="1">
              <w:r w:rsidR="00B6078F" w:rsidRPr="00170C2E">
                <w:rPr>
                  <w:rStyle w:val="Hypertextovodkaz"/>
                  <w:b/>
                </w:rPr>
                <w:t>www.efarby.sk</w:t>
              </w:r>
            </w:hyperlink>
            <w:r w:rsidR="00B6078F" w:rsidRPr="00170C2E">
              <w:rPr>
                <w:b/>
              </w:rPr>
              <w:t xml:space="preserve">  </w:t>
            </w:r>
          </w:p>
          <w:p w:rsidR="00170C2E" w:rsidRPr="00170C2E" w:rsidRDefault="00170C2E" w:rsidP="00170C2E">
            <w:pPr>
              <w:pStyle w:val="Prosttext"/>
              <w:rPr>
                <w:rFonts w:ascii="Calibri" w:hAnsi="Calibri"/>
                <w:sz w:val="20"/>
                <w:szCs w:val="20"/>
              </w:rPr>
            </w:pPr>
            <w:r w:rsidRPr="00170C2E">
              <w:rPr>
                <w:rFonts w:ascii="Calibri" w:hAnsi="Calibri"/>
                <w:sz w:val="20"/>
                <w:szCs w:val="20"/>
              </w:rPr>
              <w:t>V prípade ak u nás budete pravidelne nakupovať, automaticky Vás zaradíme do vyššej zľavovej hladiny.</w:t>
            </w:r>
          </w:p>
          <w:p w:rsidR="00170C2E" w:rsidRPr="00170C2E" w:rsidRDefault="00170C2E" w:rsidP="00170C2E">
            <w:pPr>
              <w:pStyle w:val="Prosttext"/>
              <w:rPr>
                <w:rFonts w:ascii="Calibri" w:hAnsi="Calibri"/>
                <w:sz w:val="20"/>
                <w:szCs w:val="20"/>
              </w:rPr>
            </w:pPr>
          </w:p>
          <w:p w:rsidR="00170C2E" w:rsidRPr="00170C2E" w:rsidRDefault="00170C2E" w:rsidP="00170C2E">
            <w:pPr>
              <w:pStyle w:val="Prosttext"/>
              <w:rPr>
                <w:rFonts w:ascii="Calibri" w:hAnsi="Calibri"/>
                <w:sz w:val="20"/>
                <w:szCs w:val="20"/>
              </w:rPr>
            </w:pPr>
            <w:r w:rsidRPr="00170C2E">
              <w:rPr>
                <w:rFonts w:ascii="Calibri" w:hAnsi="Calibri"/>
                <w:sz w:val="20"/>
                <w:szCs w:val="20"/>
              </w:rPr>
              <w:t>-7% - nákup mesačne za 200€ (2400€ ročne )</w:t>
            </w:r>
          </w:p>
          <w:p w:rsidR="00170C2E" w:rsidRPr="00170C2E" w:rsidRDefault="00170C2E" w:rsidP="00170C2E">
            <w:pPr>
              <w:pStyle w:val="Prosttext"/>
              <w:rPr>
                <w:rFonts w:ascii="Calibri" w:hAnsi="Calibri"/>
                <w:sz w:val="20"/>
                <w:szCs w:val="20"/>
              </w:rPr>
            </w:pPr>
            <w:r w:rsidRPr="00170C2E">
              <w:rPr>
                <w:rFonts w:ascii="Calibri" w:hAnsi="Calibri"/>
                <w:sz w:val="20"/>
                <w:szCs w:val="20"/>
              </w:rPr>
              <w:t>-9% - nákup mesačne za 300€ (3600€ ročne)</w:t>
            </w:r>
          </w:p>
          <w:p w:rsidR="00170C2E" w:rsidRPr="00170C2E" w:rsidRDefault="00170C2E" w:rsidP="00170C2E">
            <w:pPr>
              <w:pStyle w:val="Prosttext"/>
              <w:rPr>
                <w:rFonts w:ascii="Calibri" w:hAnsi="Calibri"/>
                <w:sz w:val="20"/>
                <w:szCs w:val="20"/>
              </w:rPr>
            </w:pPr>
            <w:r w:rsidRPr="00170C2E">
              <w:rPr>
                <w:rFonts w:ascii="Calibri" w:hAnsi="Calibri"/>
                <w:sz w:val="20"/>
                <w:szCs w:val="20"/>
              </w:rPr>
              <w:t>-11% - nákup mesačne za 500€ ( 6000€ ročne )</w:t>
            </w:r>
          </w:p>
          <w:p w:rsidR="00170C2E" w:rsidRDefault="00170C2E" w:rsidP="00170C2E">
            <w:pPr>
              <w:pStyle w:val="Prosttext"/>
              <w:rPr>
                <w:rFonts w:ascii="Calibri" w:hAnsi="Calibri"/>
                <w:sz w:val="20"/>
                <w:szCs w:val="20"/>
              </w:rPr>
            </w:pPr>
            <w:r w:rsidRPr="00170C2E">
              <w:rPr>
                <w:rFonts w:ascii="Calibri" w:hAnsi="Calibri"/>
                <w:sz w:val="20"/>
                <w:szCs w:val="20"/>
              </w:rPr>
              <w:t>-13% - nákup mesačne za 1000€ ( 12000 ročne )</w:t>
            </w:r>
          </w:p>
          <w:p w:rsidR="000001D8" w:rsidRDefault="000001D8" w:rsidP="00170C2E">
            <w:pPr>
              <w:pStyle w:val="Prosttext"/>
              <w:rPr>
                <w:rFonts w:ascii="Calibri" w:hAnsi="Calibri"/>
                <w:sz w:val="20"/>
                <w:szCs w:val="20"/>
              </w:rPr>
            </w:pPr>
          </w:p>
          <w:p w:rsidR="000001D8" w:rsidRPr="000001D8" w:rsidRDefault="000001D8" w:rsidP="00170C2E">
            <w:pPr>
              <w:pStyle w:val="Prosttext"/>
              <w:rPr>
                <w:rFonts w:ascii="Calibri" w:hAnsi="Calibri"/>
                <w:b/>
                <w:sz w:val="20"/>
                <w:szCs w:val="20"/>
              </w:rPr>
            </w:pPr>
            <w:r w:rsidRPr="000001D8">
              <w:rPr>
                <w:rFonts w:ascii="Calibri" w:hAnsi="Calibri"/>
                <w:b/>
                <w:sz w:val="20"/>
                <w:szCs w:val="20"/>
              </w:rPr>
              <w:t>PRODUKTY STAMP:</w:t>
            </w:r>
          </w:p>
          <w:p w:rsidR="000001D8" w:rsidRPr="00170C2E" w:rsidRDefault="000001D8" w:rsidP="00170C2E">
            <w:pPr>
              <w:pStyle w:val="Prost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Individuálne VO ceny podľa platného cenníka STAMP</w:t>
            </w:r>
          </w:p>
          <w:p w:rsidR="00170C2E" w:rsidRPr="00ED389A" w:rsidRDefault="00170C2E" w:rsidP="00921CE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Bonus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22" w:rsidRPr="004F6C22" w:rsidRDefault="00FA4922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25383" w:rsidRPr="004F6C22" w:rsidRDefault="00125383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AC5945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Marža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22" w:rsidRPr="004F6C22" w:rsidRDefault="00FA4922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Značka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22" w:rsidRPr="004F6C22" w:rsidRDefault="00FA4922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Marketing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22" w:rsidRPr="004F6C22" w:rsidRDefault="00FA4922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Obchodné informácie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Ukončenie zmluvy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Od zmluvy môže ktorákoľvek strana odstúpiť pri porušení podmienok zmluvy druhou stranou. Odstúpením od zmluvy nezanikajú nároky za zrealizované plnenia.</w:t>
            </w:r>
          </w:p>
        </w:tc>
      </w:tr>
      <w:tr w:rsidR="007D4130" w:rsidRPr="004F6C2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>Ostatné dojednania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CB" w:rsidRPr="004F6C22" w:rsidRDefault="006E76CB" w:rsidP="004F6C22">
            <w:pPr>
              <w:jc w:val="center"/>
              <w:rPr>
                <w:b/>
                <w:sz w:val="18"/>
                <w:szCs w:val="18"/>
              </w:rPr>
            </w:pPr>
          </w:p>
          <w:p w:rsidR="006E76CB" w:rsidRPr="004F6C22" w:rsidRDefault="006E76CB" w:rsidP="004F6C2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6078F" w:rsidRPr="004F6C22" w:rsidRDefault="00B6078F" w:rsidP="004F6C22">
      <w:pPr>
        <w:rPr>
          <w:b/>
          <w:sz w:val="18"/>
          <w:szCs w:val="18"/>
        </w:rPr>
      </w:pPr>
    </w:p>
    <w:p w:rsidR="007D4130" w:rsidRPr="004F6C22" w:rsidRDefault="007D4130" w:rsidP="004F6C22">
      <w:pPr>
        <w:jc w:val="center"/>
        <w:rPr>
          <w:b/>
          <w:sz w:val="18"/>
          <w:szCs w:val="18"/>
        </w:rPr>
      </w:pPr>
      <w:r w:rsidRPr="004F6C22">
        <w:rPr>
          <w:b/>
          <w:sz w:val="18"/>
          <w:szCs w:val="18"/>
        </w:rPr>
        <w:t>Obchodné podmienky.</w:t>
      </w:r>
    </w:p>
    <w:p w:rsidR="007D4130" w:rsidRPr="004F6C22" w:rsidRDefault="007D4130" w:rsidP="004F6C22">
      <w:pPr>
        <w:jc w:val="center"/>
        <w:rPr>
          <w:sz w:val="18"/>
          <w:szCs w:val="18"/>
        </w:rPr>
      </w:pPr>
    </w:p>
    <w:tbl>
      <w:tblPr>
        <w:tblW w:w="9949" w:type="dxa"/>
        <w:tblInd w:w="-30" w:type="dxa"/>
        <w:tblLayout w:type="fixed"/>
        <w:tblLook w:val="0000"/>
      </w:tblPr>
      <w:tblGrid>
        <w:gridCol w:w="7905"/>
        <w:gridCol w:w="738"/>
        <w:gridCol w:w="1306"/>
      </w:tblGrid>
      <w:tr w:rsidR="007D4130" w:rsidRPr="004F6C22" w:rsidTr="007D4130"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5791C" w:rsidRPr="004F6C22" w:rsidTr="00180E29">
        <w:trPr>
          <w:cantSplit/>
        </w:trPr>
        <w:tc>
          <w:tcPr>
            <w:tcW w:w="8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791C" w:rsidRPr="004F6C22" w:rsidRDefault="00B5791C" w:rsidP="004F6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1C" w:rsidRPr="004F6C22" w:rsidRDefault="00B5791C" w:rsidP="004F6C22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5791C" w:rsidRPr="004F6C22" w:rsidTr="00C74B98">
        <w:trPr>
          <w:cantSplit/>
        </w:trPr>
        <w:tc>
          <w:tcPr>
            <w:tcW w:w="86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791C" w:rsidRPr="004F6C22" w:rsidRDefault="00B5791C" w:rsidP="004F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1C" w:rsidRPr="004F6C22" w:rsidRDefault="00B5791C" w:rsidP="004F6C22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D4130" w:rsidRPr="004F6C22" w:rsidTr="007D4130"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4130" w:rsidRPr="004F6C22" w:rsidTr="007D4130"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6C22">
              <w:rPr>
                <w:b/>
                <w:sz w:val="18"/>
                <w:szCs w:val="18"/>
              </w:rPr>
              <w:t>Zmluvná splatnosť faktúr a dobropisov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D45D89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7D4130" w:rsidRPr="004F6C22" w:rsidTr="007D4130"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4130" w:rsidRPr="004F6C22" w:rsidTr="007D413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170C2E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70C2E">
              <w:rPr>
                <w:b/>
                <w:sz w:val="18"/>
                <w:szCs w:val="18"/>
              </w:rPr>
              <w:t>Základná zľava z cenníkových cien</w:t>
            </w:r>
            <w:r w:rsidR="00D45D89">
              <w:rPr>
                <w:b/>
                <w:sz w:val="18"/>
                <w:szCs w:val="18"/>
              </w:rPr>
              <w:t xml:space="preserve"> na eshope efarby.sk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99514D" w:rsidP="004809C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.....</w:t>
            </w:r>
            <w:r w:rsidR="007D4130" w:rsidRPr="004F6C22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4130" w:rsidRPr="004F6C22" w:rsidTr="007D413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D45D89" w:rsidRDefault="00D45D89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5D89">
              <w:rPr>
                <w:b/>
                <w:sz w:val="18"/>
                <w:szCs w:val="18"/>
              </w:rPr>
              <w:t>Zlava na produkty STAMP – podľa VO cenníku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99514D" w:rsidRDefault="0099514D" w:rsidP="004F6C22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......</w:t>
            </w:r>
            <w:r>
              <w:rPr>
                <w:sz w:val="18"/>
                <w:szCs w:val="18"/>
                <w:lang w:val="en-GB"/>
              </w:rPr>
              <w:t>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4130" w:rsidRPr="004F6C22" w:rsidTr="007D413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22225B">
            <w:pPr>
              <w:snapToGrid w:val="0"/>
              <w:jc w:val="center"/>
              <w:rPr>
                <w:sz w:val="18"/>
                <w:szCs w:val="18"/>
              </w:rPr>
            </w:pPr>
            <w:r w:rsidRPr="004F6C22">
              <w:rPr>
                <w:sz w:val="18"/>
                <w:szCs w:val="18"/>
              </w:rPr>
              <w:t xml:space="preserve">Zvýšenie zákl. zľavy pri hotovostnej </w:t>
            </w:r>
            <w:r w:rsidR="0022225B">
              <w:rPr>
                <w:sz w:val="18"/>
                <w:szCs w:val="18"/>
              </w:rPr>
              <w:t>platbe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4130" w:rsidRPr="004F6C22" w:rsidTr="007D4130"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130" w:rsidRPr="00170C2E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D4130" w:rsidRPr="004F6C22" w:rsidTr="007D4130"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4F6C22" w:rsidRDefault="007D4130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4130" w:rsidRPr="004F6C22" w:rsidTr="007D4130"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0" w:rsidRPr="00170C2E" w:rsidRDefault="007D4130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170C2E">
              <w:rPr>
                <w:sz w:val="18"/>
                <w:szCs w:val="18"/>
              </w:rPr>
              <w:t>Doplnková zľava za odber skupinového balenia</w:t>
            </w:r>
          </w:p>
        </w:tc>
      </w:tr>
      <w:tr w:rsidR="002C2E66" w:rsidRPr="004F6C22" w:rsidTr="002E426E">
        <w:trPr>
          <w:cantSplit/>
        </w:trPr>
        <w:tc>
          <w:tcPr>
            <w:tcW w:w="8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C2E66" w:rsidRPr="00170C2E" w:rsidRDefault="002C2E66" w:rsidP="004F6C22">
            <w:pPr>
              <w:snapToGrid w:val="0"/>
              <w:jc w:val="center"/>
              <w:rPr>
                <w:sz w:val="18"/>
                <w:szCs w:val="18"/>
              </w:rPr>
            </w:pPr>
            <w:r w:rsidRPr="00170C2E">
              <w:rPr>
                <w:sz w:val="18"/>
                <w:szCs w:val="18"/>
              </w:rPr>
              <w:t>-    za kartón z jedného druhu tovaru</w:t>
            </w:r>
          </w:p>
          <w:p w:rsidR="002C2E66" w:rsidRPr="00170C2E" w:rsidRDefault="002C2E66" w:rsidP="004F6C22">
            <w:pPr>
              <w:jc w:val="center"/>
              <w:rPr>
                <w:sz w:val="18"/>
                <w:szCs w:val="18"/>
              </w:rPr>
            </w:pPr>
            <w:r w:rsidRPr="00170C2E">
              <w:rPr>
                <w:sz w:val="18"/>
                <w:szCs w:val="18"/>
              </w:rPr>
              <w:t>-    za paletu z jedného druhu tovaru</w:t>
            </w:r>
          </w:p>
          <w:p w:rsidR="002C2E66" w:rsidRPr="00170C2E" w:rsidRDefault="002C2E66" w:rsidP="004F6C22">
            <w:pPr>
              <w:jc w:val="center"/>
              <w:rPr>
                <w:sz w:val="18"/>
                <w:szCs w:val="18"/>
              </w:rPr>
            </w:pPr>
            <w:r w:rsidRPr="00170C2E">
              <w:rPr>
                <w:sz w:val="18"/>
                <w:szCs w:val="18"/>
              </w:rPr>
              <w:t>-    tovar priamo z výrobného závodu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66" w:rsidRPr="00170C2E" w:rsidRDefault="002C2E66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2E66" w:rsidRPr="004F6C22" w:rsidTr="002E426E">
        <w:trPr>
          <w:cantSplit/>
        </w:trPr>
        <w:tc>
          <w:tcPr>
            <w:tcW w:w="8643" w:type="dxa"/>
            <w:gridSpan w:val="2"/>
            <w:vMerge/>
            <w:tcBorders>
              <w:left w:val="single" w:sz="4" w:space="0" w:color="000000"/>
            </w:tcBorders>
          </w:tcPr>
          <w:p w:rsidR="002C2E66" w:rsidRPr="00170C2E" w:rsidRDefault="002C2E66" w:rsidP="004F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66" w:rsidRPr="00170C2E" w:rsidRDefault="002C2E66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2E66" w:rsidRPr="004F6C22" w:rsidTr="002E426E">
        <w:trPr>
          <w:cantSplit/>
        </w:trPr>
        <w:tc>
          <w:tcPr>
            <w:tcW w:w="8643" w:type="dxa"/>
            <w:gridSpan w:val="2"/>
            <w:vMerge/>
            <w:tcBorders>
              <w:left w:val="single" w:sz="4" w:space="0" w:color="000000"/>
            </w:tcBorders>
          </w:tcPr>
          <w:p w:rsidR="002C2E66" w:rsidRPr="00170C2E" w:rsidRDefault="002C2E66" w:rsidP="004F6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66" w:rsidRPr="00170C2E" w:rsidRDefault="002C2E66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2572D" w:rsidRPr="004F6C22" w:rsidTr="002E426E">
        <w:trPr>
          <w:cantSplit/>
        </w:trPr>
        <w:tc>
          <w:tcPr>
            <w:tcW w:w="86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572D" w:rsidRPr="00170C2E" w:rsidRDefault="0012572D" w:rsidP="004F6C22">
            <w:pPr>
              <w:jc w:val="center"/>
              <w:rPr>
                <w:sz w:val="18"/>
                <w:szCs w:val="18"/>
              </w:rPr>
            </w:pPr>
            <w:r w:rsidRPr="00170C2E">
              <w:rPr>
                <w:sz w:val="18"/>
                <w:szCs w:val="18"/>
              </w:rPr>
              <w:t>Bonus za platobnú disciplínu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2D" w:rsidRPr="00170C2E" w:rsidRDefault="0012572D" w:rsidP="004F6C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74B98" w:rsidRPr="004F6C22" w:rsidTr="00180E29">
        <w:trPr>
          <w:trHeight w:val="240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98" w:rsidRPr="004F6C22" w:rsidRDefault="00C74B98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74B98" w:rsidRPr="004F6C22" w:rsidTr="00C74B98">
        <w:trPr>
          <w:trHeight w:val="240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98" w:rsidRPr="004F6C22" w:rsidRDefault="00C74B98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74B98" w:rsidRPr="004F6C22" w:rsidTr="00180E29">
        <w:trPr>
          <w:cantSplit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B98" w:rsidRPr="004F6C22" w:rsidRDefault="00C74B98" w:rsidP="004F6C2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D4130" w:rsidRPr="004F6C22" w:rsidRDefault="007D4130" w:rsidP="004F6C22">
      <w:pPr>
        <w:jc w:val="center"/>
        <w:rPr>
          <w:sz w:val="18"/>
          <w:szCs w:val="18"/>
        </w:rPr>
      </w:pPr>
    </w:p>
    <w:p w:rsidR="007D4130" w:rsidRPr="004F6C22" w:rsidRDefault="007D4130" w:rsidP="00170C2E">
      <w:permStart w:id="32" w:edGrp="everyone"/>
      <w:r w:rsidRPr="004F6C22">
        <w:t>V ..........</w:t>
      </w:r>
      <w:r w:rsidRPr="004F6C22">
        <w:rPr>
          <w:b/>
        </w:rPr>
        <w:t>.</w:t>
      </w:r>
      <w:r w:rsidRPr="004F6C22">
        <w:t>.....................................................  </w:t>
      </w:r>
      <w:permEnd w:id="32"/>
      <w:r w:rsidRPr="004F6C22">
        <w:t xml:space="preserve">dňa </w:t>
      </w:r>
      <w:permStart w:id="33" w:edGrp="everyone"/>
      <w:r w:rsidRPr="004F6C22">
        <w:t>.........</w:t>
      </w:r>
      <w:r w:rsidR="008327EE">
        <w:t>.....</w:t>
      </w:r>
      <w:permEnd w:id="33"/>
    </w:p>
    <w:p w:rsidR="007D4130" w:rsidRPr="004F6C22" w:rsidRDefault="007D4130" w:rsidP="004F6C22">
      <w:pPr>
        <w:rPr>
          <w:sz w:val="18"/>
          <w:szCs w:val="18"/>
        </w:rPr>
      </w:pPr>
    </w:p>
    <w:p w:rsidR="007D4130" w:rsidRPr="004F6C22" w:rsidRDefault="007D4130" w:rsidP="004F6C22">
      <w:pPr>
        <w:rPr>
          <w:sz w:val="18"/>
          <w:szCs w:val="18"/>
        </w:rPr>
      </w:pPr>
    </w:p>
    <w:p w:rsidR="004F6C22" w:rsidRDefault="007D4130" w:rsidP="004F6C22">
      <w:r w:rsidRPr="004F6C22">
        <w:t>Kupujúci</w:t>
      </w:r>
      <w:r w:rsidR="00B6078F" w:rsidRPr="004F6C22">
        <w:t>........................</w:t>
      </w:r>
      <w:r w:rsidR="00ED389A" w:rsidRPr="00ED389A">
        <w:rPr>
          <w:rFonts w:ascii="FranklinGothic-Medium" w:hAnsi="FranklinGothic-Medium" w:cs="FranklinGothic-Medium"/>
          <w:sz w:val="18"/>
          <w:szCs w:val="18"/>
          <w:lang w:val="en-US" w:eastAsia="en-US"/>
        </w:rPr>
        <w:t xml:space="preserve"> </w:t>
      </w:r>
      <w:permStart w:id="34" w:edGrp="everyone"/>
      <w:r w:rsidR="0062486D">
        <w:rPr>
          <w:rFonts w:ascii="FranklinGothic-Medium" w:hAnsi="FranklinGothic-Medium" w:cs="FranklinGothic-Medium"/>
          <w:sz w:val="18"/>
          <w:szCs w:val="18"/>
          <w:lang w:val="en-US" w:eastAsia="en-US"/>
        </w:rPr>
        <w:t>……………</w:t>
      </w:r>
      <w:permEnd w:id="34"/>
      <w:r w:rsidR="004F6C22">
        <w:t xml:space="preserve">                                                               </w:t>
      </w:r>
    </w:p>
    <w:p w:rsidR="004F6C22" w:rsidRDefault="004F6C22" w:rsidP="004F6C22"/>
    <w:p w:rsidR="00C8101A" w:rsidRPr="004F6C22" w:rsidRDefault="004F6C22" w:rsidP="004F6C22">
      <w:r>
        <w:t xml:space="preserve">                                                                 </w:t>
      </w:r>
      <w:r w:rsidR="00C8101A" w:rsidRPr="004F6C22">
        <w:t>podpis:</w:t>
      </w:r>
    </w:p>
    <w:p w:rsidR="006E76CB" w:rsidRPr="004F6C22" w:rsidRDefault="006E76CB" w:rsidP="004F6C22"/>
    <w:p w:rsidR="006E76CB" w:rsidRPr="004F6C22" w:rsidRDefault="006E76CB" w:rsidP="004F6C22">
      <w:permStart w:id="35" w:edGrp="everyone"/>
      <w:permEnd w:id="35"/>
    </w:p>
    <w:p w:rsidR="007D4130" w:rsidRPr="004F6C22" w:rsidRDefault="007D4130" w:rsidP="004F6C22">
      <w:r w:rsidRPr="004F6C22">
        <w:t>Predávajúci:..............</w:t>
      </w:r>
      <w:r w:rsidR="00C8101A" w:rsidRPr="004F6C22">
        <w:t xml:space="preserve"> Mi-Ka,s.r.o. </w:t>
      </w:r>
    </w:p>
    <w:p w:rsidR="004F6C22" w:rsidRDefault="004F6C22" w:rsidP="004F6C22">
      <w:r>
        <w:t xml:space="preserve">                                                                  </w:t>
      </w:r>
    </w:p>
    <w:p w:rsidR="004F6C22" w:rsidRDefault="004F6C22" w:rsidP="004F6C22">
      <w:r>
        <w:t xml:space="preserve">                                                                </w:t>
      </w:r>
      <w:r w:rsidR="009C11F0">
        <w:t xml:space="preserve">  podpis: </w:t>
      </w:r>
      <w:r>
        <w:t xml:space="preserve"> Michal Fojcík, konateľ spoločnosti</w:t>
      </w:r>
    </w:p>
    <w:p w:rsidR="00C8101A" w:rsidRPr="004F6C22" w:rsidRDefault="004F6C22" w:rsidP="004F6C22">
      <w:r>
        <w:t xml:space="preserve">                                                                          </w:t>
      </w:r>
    </w:p>
    <w:sectPr w:rsidR="00C8101A" w:rsidRPr="004F6C22" w:rsidSect="004F6C22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Gothic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47"/>
      <w:numFmt w:val="bullet"/>
      <w:lvlText w:val="-"/>
      <w:lvlJc w:val="left"/>
      <w:pPr>
        <w:tabs>
          <w:tab w:val="num" w:pos="900"/>
        </w:tabs>
      </w:pPr>
      <w:rPr>
        <w:rFonts w:ascii="Times New Roman" w:hAnsi="Times New Roman" w:cs="Times New Roman"/>
      </w:rPr>
    </w:lvl>
  </w:abstractNum>
  <w:abstractNum w:abstractNumId="2">
    <w:nsid w:val="74CD1E37"/>
    <w:multiLevelType w:val="hybridMultilevel"/>
    <w:tmpl w:val="806ADB9C"/>
    <w:lvl w:ilvl="0" w:tplc="7CCAB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31F99"/>
    <w:multiLevelType w:val="hybridMultilevel"/>
    <w:tmpl w:val="3732F7E6"/>
    <w:lvl w:ilvl="0" w:tplc="BD3E89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readOnly" w:formatting="1" w:enforcement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FC06C2"/>
    <w:rsid w:val="000001D8"/>
    <w:rsid w:val="00015D54"/>
    <w:rsid w:val="00021B16"/>
    <w:rsid w:val="000A2573"/>
    <w:rsid w:val="00112B40"/>
    <w:rsid w:val="00125383"/>
    <w:rsid w:val="0012572D"/>
    <w:rsid w:val="00165F0B"/>
    <w:rsid w:val="00170C2E"/>
    <w:rsid w:val="00180E29"/>
    <w:rsid w:val="0018427D"/>
    <w:rsid w:val="00186D4B"/>
    <w:rsid w:val="00195CEF"/>
    <w:rsid w:val="0022225B"/>
    <w:rsid w:val="00232C12"/>
    <w:rsid w:val="00291ECF"/>
    <w:rsid w:val="002A25ED"/>
    <w:rsid w:val="002C2E66"/>
    <w:rsid w:val="002E426E"/>
    <w:rsid w:val="002F799F"/>
    <w:rsid w:val="0032663C"/>
    <w:rsid w:val="0037377A"/>
    <w:rsid w:val="00375D0A"/>
    <w:rsid w:val="003918C8"/>
    <w:rsid w:val="003935F6"/>
    <w:rsid w:val="003A4D30"/>
    <w:rsid w:val="003D52F5"/>
    <w:rsid w:val="003F0D1C"/>
    <w:rsid w:val="003F590E"/>
    <w:rsid w:val="00432562"/>
    <w:rsid w:val="0047150A"/>
    <w:rsid w:val="00473BCD"/>
    <w:rsid w:val="004809C1"/>
    <w:rsid w:val="004E70FA"/>
    <w:rsid w:val="004F6C22"/>
    <w:rsid w:val="00554CB4"/>
    <w:rsid w:val="00571C9B"/>
    <w:rsid w:val="00577848"/>
    <w:rsid w:val="00594D3D"/>
    <w:rsid w:val="005961C4"/>
    <w:rsid w:val="005A54C1"/>
    <w:rsid w:val="0062486D"/>
    <w:rsid w:val="00641228"/>
    <w:rsid w:val="006B65DF"/>
    <w:rsid w:val="006C68DF"/>
    <w:rsid w:val="006C7AB7"/>
    <w:rsid w:val="006E76CB"/>
    <w:rsid w:val="006F77E2"/>
    <w:rsid w:val="00757B04"/>
    <w:rsid w:val="0078400B"/>
    <w:rsid w:val="007B54FF"/>
    <w:rsid w:val="007C16B6"/>
    <w:rsid w:val="007D4130"/>
    <w:rsid w:val="0082127C"/>
    <w:rsid w:val="008327EE"/>
    <w:rsid w:val="00877469"/>
    <w:rsid w:val="008F4005"/>
    <w:rsid w:val="00921CEE"/>
    <w:rsid w:val="009246E7"/>
    <w:rsid w:val="00967F99"/>
    <w:rsid w:val="00980464"/>
    <w:rsid w:val="0099514D"/>
    <w:rsid w:val="009C11F0"/>
    <w:rsid w:val="00A87055"/>
    <w:rsid w:val="00AB41F1"/>
    <w:rsid w:val="00AC5945"/>
    <w:rsid w:val="00AE0BF6"/>
    <w:rsid w:val="00B10DB3"/>
    <w:rsid w:val="00B17E0A"/>
    <w:rsid w:val="00B20D10"/>
    <w:rsid w:val="00B5791C"/>
    <w:rsid w:val="00B6078F"/>
    <w:rsid w:val="00B825D6"/>
    <w:rsid w:val="00BC452A"/>
    <w:rsid w:val="00BD750C"/>
    <w:rsid w:val="00C0303C"/>
    <w:rsid w:val="00C74B98"/>
    <w:rsid w:val="00C8101A"/>
    <w:rsid w:val="00C92D2B"/>
    <w:rsid w:val="00D024A3"/>
    <w:rsid w:val="00D02E2C"/>
    <w:rsid w:val="00D354DD"/>
    <w:rsid w:val="00D45D89"/>
    <w:rsid w:val="00D64D0F"/>
    <w:rsid w:val="00E2311A"/>
    <w:rsid w:val="00ED389A"/>
    <w:rsid w:val="00F50431"/>
    <w:rsid w:val="00F917EB"/>
    <w:rsid w:val="00F96153"/>
    <w:rsid w:val="00FA4922"/>
    <w:rsid w:val="00FA7C5C"/>
    <w:rsid w:val="00FC06C2"/>
    <w:rsid w:val="00FC2826"/>
    <w:rsid w:val="00FC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0D10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B20D10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B20D10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B20D10"/>
    <w:pPr>
      <w:keepNext/>
      <w:tabs>
        <w:tab w:val="num" w:pos="720"/>
      </w:tabs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B20D10"/>
    <w:pPr>
      <w:keepNext/>
      <w:tabs>
        <w:tab w:val="num" w:pos="864"/>
      </w:tabs>
      <w:spacing w:line="288" w:lineRule="auto"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B20D10"/>
    <w:pPr>
      <w:keepNext/>
      <w:tabs>
        <w:tab w:val="num" w:pos="1008"/>
      </w:tabs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20D1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20D10"/>
  </w:style>
  <w:style w:type="character" w:customStyle="1" w:styleId="WW-Absatz-Standardschriftart">
    <w:name w:val="WW-Absatz-Standardschriftart"/>
    <w:rsid w:val="00B20D10"/>
  </w:style>
  <w:style w:type="character" w:customStyle="1" w:styleId="WW-Absatz-Standardschriftart1">
    <w:name w:val="WW-Absatz-Standardschriftart1"/>
    <w:rsid w:val="00B20D10"/>
  </w:style>
  <w:style w:type="character" w:customStyle="1" w:styleId="WW-Absatz-Standardschriftart11">
    <w:name w:val="WW-Absatz-Standardschriftart11"/>
    <w:rsid w:val="00B20D10"/>
  </w:style>
  <w:style w:type="character" w:customStyle="1" w:styleId="WW-Absatz-Standardschriftart111">
    <w:name w:val="WW-Absatz-Standardschriftart111"/>
    <w:rsid w:val="00B20D10"/>
  </w:style>
  <w:style w:type="character" w:customStyle="1" w:styleId="WW8Num2z1">
    <w:name w:val="WW8Num2z1"/>
    <w:rsid w:val="00B20D10"/>
    <w:rPr>
      <w:rFonts w:ascii="Courier New" w:hAnsi="Courier New" w:cs="Courier New"/>
    </w:rPr>
  </w:style>
  <w:style w:type="character" w:customStyle="1" w:styleId="WW8Num2z2">
    <w:name w:val="WW8Num2z2"/>
    <w:rsid w:val="00B20D10"/>
    <w:rPr>
      <w:rFonts w:ascii="Wingdings" w:hAnsi="Wingdings"/>
    </w:rPr>
  </w:style>
  <w:style w:type="character" w:customStyle="1" w:styleId="WW8Num2z3">
    <w:name w:val="WW8Num2z3"/>
    <w:rsid w:val="00B20D10"/>
    <w:rPr>
      <w:rFonts w:ascii="Symbol" w:hAnsi="Symbol"/>
    </w:rPr>
  </w:style>
  <w:style w:type="character" w:customStyle="1" w:styleId="WW8Num3z0">
    <w:name w:val="WW8Num3z0"/>
    <w:rsid w:val="00B20D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20D10"/>
    <w:rPr>
      <w:rFonts w:ascii="Courier New" w:hAnsi="Courier New" w:cs="Courier New"/>
    </w:rPr>
  </w:style>
  <w:style w:type="character" w:customStyle="1" w:styleId="WW8Num3z2">
    <w:name w:val="WW8Num3z2"/>
    <w:rsid w:val="00B20D10"/>
    <w:rPr>
      <w:rFonts w:ascii="Wingdings" w:hAnsi="Wingdings"/>
    </w:rPr>
  </w:style>
  <w:style w:type="character" w:customStyle="1" w:styleId="WW8Num3z3">
    <w:name w:val="WW8Num3z3"/>
    <w:rsid w:val="00B20D10"/>
    <w:rPr>
      <w:rFonts w:ascii="Symbol" w:hAnsi="Symbol"/>
    </w:rPr>
  </w:style>
  <w:style w:type="character" w:customStyle="1" w:styleId="WW8Num4z0">
    <w:name w:val="WW8Num4z0"/>
    <w:rsid w:val="00B20D1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B20D10"/>
    <w:rPr>
      <w:rFonts w:ascii="Times New Roman" w:hAnsi="Times New Roman"/>
      <w:b w:val="0"/>
      <w:i w:val="0"/>
      <w:sz w:val="20"/>
      <w:u w:val="none"/>
    </w:rPr>
  </w:style>
  <w:style w:type="character" w:customStyle="1" w:styleId="WW8Num6z0">
    <w:name w:val="WW8Num6z0"/>
    <w:rsid w:val="00B20D1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sid w:val="00B20D10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B20D1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20D10"/>
    <w:rPr>
      <w:rFonts w:ascii="Courier New" w:hAnsi="Courier New" w:cs="Courier New"/>
    </w:rPr>
  </w:style>
  <w:style w:type="character" w:customStyle="1" w:styleId="WW8Num9z2">
    <w:name w:val="WW8Num9z2"/>
    <w:rsid w:val="00B20D10"/>
    <w:rPr>
      <w:rFonts w:ascii="Wingdings" w:hAnsi="Wingdings"/>
    </w:rPr>
  </w:style>
  <w:style w:type="character" w:customStyle="1" w:styleId="WW8Num9z3">
    <w:name w:val="WW8Num9z3"/>
    <w:rsid w:val="00B20D10"/>
    <w:rPr>
      <w:rFonts w:ascii="Symbol" w:hAnsi="Symbol"/>
    </w:rPr>
  </w:style>
  <w:style w:type="character" w:customStyle="1" w:styleId="WW8Num11z0">
    <w:name w:val="WW8Num11z0"/>
    <w:rsid w:val="00B20D10"/>
    <w:rPr>
      <w:rFonts w:ascii="Times New Roman" w:hAnsi="Times New Roman"/>
      <w:b w:val="0"/>
      <w:i w:val="0"/>
      <w:sz w:val="20"/>
      <w:u w:val="none"/>
    </w:rPr>
  </w:style>
  <w:style w:type="character" w:customStyle="1" w:styleId="Predvolenpsmoodseku1">
    <w:name w:val="Predvolené písmo odseku1"/>
    <w:rsid w:val="00B20D10"/>
  </w:style>
  <w:style w:type="character" w:styleId="Hypertextovodkaz">
    <w:name w:val="Hyperlink"/>
    <w:basedOn w:val="Predvolenpsmoodseku1"/>
    <w:rsid w:val="00B20D10"/>
    <w:rPr>
      <w:color w:val="0000FF"/>
      <w:u w:val="single"/>
    </w:rPr>
  </w:style>
  <w:style w:type="character" w:customStyle="1" w:styleId="CharChar">
    <w:name w:val="Char Char"/>
    <w:basedOn w:val="Predvolenpsmoodseku1"/>
    <w:rsid w:val="00B20D1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B20D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20D10"/>
    <w:pPr>
      <w:spacing w:after="120"/>
    </w:pPr>
  </w:style>
  <w:style w:type="paragraph" w:styleId="Seznam">
    <w:name w:val="List"/>
    <w:basedOn w:val="Zkladntext"/>
    <w:rsid w:val="00B20D10"/>
    <w:rPr>
      <w:rFonts w:cs="Tahoma"/>
    </w:rPr>
  </w:style>
  <w:style w:type="paragraph" w:customStyle="1" w:styleId="Popisok">
    <w:name w:val="Popisok"/>
    <w:basedOn w:val="Normln"/>
    <w:rsid w:val="00B20D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B20D10"/>
    <w:pPr>
      <w:suppressLineNumbers/>
    </w:pPr>
    <w:rPr>
      <w:rFonts w:cs="Tahoma"/>
    </w:rPr>
  </w:style>
  <w:style w:type="paragraph" w:styleId="Textbubliny">
    <w:name w:val="Balloon Text"/>
    <w:basedOn w:val="Normln"/>
    <w:rsid w:val="00B20D10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"/>
    <w:rsid w:val="00B20D10"/>
    <w:pPr>
      <w:suppressLineNumbers/>
    </w:pPr>
  </w:style>
  <w:style w:type="paragraph" w:customStyle="1" w:styleId="Nadpistabuky">
    <w:name w:val="Nadpis tabuľky"/>
    <w:basedOn w:val="Obsahtabuky"/>
    <w:rsid w:val="00B20D10"/>
    <w:pPr>
      <w:jc w:val="center"/>
    </w:pPr>
    <w:rPr>
      <w:b/>
      <w:bCs/>
    </w:rPr>
  </w:style>
  <w:style w:type="character" w:customStyle="1" w:styleId="apple-style-span">
    <w:name w:val="apple-style-span"/>
    <w:basedOn w:val="Standardnpsmoodstavce"/>
    <w:rsid w:val="00BD750C"/>
  </w:style>
  <w:style w:type="paragraph" w:styleId="Prosttext">
    <w:name w:val="Plain Text"/>
    <w:basedOn w:val="Normln"/>
    <w:link w:val="ProsttextChar"/>
    <w:uiPriority w:val="99"/>
    <w:unhideWhenUsed/>
    <w:rsid w:val="00170C2E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70C2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farb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farb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6EEC5-4DE5-4C5F-9E2F-BE53D8FD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Obchodné  podmienky veľkoobchodného skladu O P</vt:lpstr>
      <vt:lpstr>Obchodné  podmienky veľkoobchodného skladu O P</vt:lpstr>
    </vt:vector>
  </TitlesOfParts>
  <Company/>
  <LinksUpToDate>false</LinksUpToDate>
  <CharactersWithSpaces>5499</CharactersWithSpaces>
  <SharedDoc>false</SharedDoc>
  <HLinks>
    <vt:vector size="12" baseType="variant">
      <vt:variant>
        <vt:i4>524366</vt:i4>
      </vt:variant>
      <vt:variant>
        <vt:i4>3</vt:i4>
      </vt:variant>
      <vt:variant>
        <vt:i4>0</vt:i4>
      </vt:variant>
      <vt:variant>
        <vt:i4>5</vt:i4>
      </vt:variant>
      <vt:variant>
        <vt:lpwstr>http://www.efarby.sk/</vt:lpwstr>
      </vt:variant>
      <vt:variant>
        <vt:lpwstr/>
      </vt:variant>
      <vt:variant>
        <vt:i4>524366</vt:i4>
      </vt:variant>
      <vt:variant>
        <vt:i4>0</vt:i4>
      </vt:variant>
      <vt:variant>
        <vt:i4>0</vt:i4>
      </vt:variant>
      <vt:variant>
        <vt:i4>5</vt:i4>
      </vt:variant>
      <vt:variant>
        <vt:lpwstr>http://www.efarby.sk/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Obchodné  podmienky veľkoobchodného skladu O P</dc:title>
  <dc:creator>Ing. Gabriel Kaňuch</dc:creator>
  <cp:lastModifiedBy>Michal</cp:lastModifiedBy>
  <cp:revision>12</cp:revision>
  <cp:lastPrinted>2013-10-18T08:24:00Z</cp:lastPrinted>
  <dcterms:created xsi:type="dcterms:W3CDTF">2020-08-27T07:58:00Z</dcterms:created>
  <dcterms:modified xsi:type="dcterms:W3CDTF">2021-08-16T09:26:00Z</dcterms:modified>
</cp:coreProperties>
</file>